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0D21" w:rsidRDefault="00480D21" w:rsidP="006C5F4C">
      <w:pPr>
        <w:spacing w:after="0" w:line="240" w:lineRule="auto"/>
        <w:ind w:left="360"/>
        <w:jc w:val="both"/>
        <w:rPr>
          <w:rFonts w:eastAsia="Times New Roman" w:cstheme="majorBidi"/>
          <w:b/>
          <w:bCs/>
        </w:rPr>
      </w:pPr>
    </w:p>
    <w:p w:rsidR="00480D21" w:rsidRDefault="00480D21" w:rsidP="006C5F4C">
      <w:pPr>
        <w:jc w:val="both"/>
        <w:rPr>
          <w:b/>
          <w:bCs/>
          <w:sz w:val="24"/>
          <w:szCs w:val="24"/>
        </w:rPr>
      </w:pPr>
      <w:r>
        <w:rPr>
          <w:b/>
          <w:bCs/>
          <w:sz w:val="24"/>
          <w:szCs w:val="24"/>
        </w:rPr>
        <w:t xml:space="preserve">FINAL </w:t>
      </w:r>
      <w:r w:rsidRPr="00AD3FB6">
        <w:rPr>
          <w:b/>
          <w:bCs/>
          <w:sz w:val="24"/>
          <w:szCs w:val="24"/>
        </w:rPr>
        <w:t>TERM LECTURES FOR SS-</w:t>
      </w:r>
      <w:r>
        <w:rPr>
          <w:b/>
          <w:bCs/>
          <w:sz w:val="24"/>
          <w:szCs w:val="24"/>
        </w:rPr>
        <w:t>504</w:t>
      </w:r>
      <w:r w:rsidRPr="00AD3FB6">
        <w:rPr>
          <w:b/>
          <w:bCs/>
          <w:sz w:val="24"/>
          <w:szCs w:val="24"/>
        </w:rPr>
        <w:t xml:space="preserve"> (</w:t>
      </w:r>
      <w:r>
        <w:rPr>
          <w:b/>
          <w:bCs/>
          <w:sz w:val="24"/>
          <w:szCs w:val="24"/>
        </w:rPr>
        <w:t>SOIL FERTILITY AND FERTILIZER USE</w:t>
      </w:r>
      <w:r w:rsidRPr="00AD3FB6">
        <w:rPr>
          <w:b/>
          <w:bCs/>
          <w:sz w:val="24"/>
          <w:szCs w:val="24"/>
        </w:rPr>
        <w:t>)</w:t>
      </w:r>
    </w:p>
    <w:p w:rsidR="00480D21" w:rsidRDefault="00480D21" w:rsidP="006C5F4C">
      <w:pPr>
        <w:spacing w:after="0" w:line="240" w:lineRule="auto"/>
        <w:ind w:left="360"/>
        <w:jc w:val="both"/>
        <w:rPr>
          <w:rFonts w:eastAsia="Times New Roman" w:cstheme="majorBidi"/>
          <w:b/>
          <w:bCs/>
        </w:rPr>
      </w:pPr>
    </w:p>
    <w:p w:rsidR="00C67B25" w:rsidRDefault="00F274E2" w:rsidP="006C5F4C">
      <w:pPr>
        <w:tabs>
          <w:tab w:val="left" w:pos="1350"/>
        </w:tabs>
        <w:ind w:left="990" w:hanging="990"/>
        <w:jc w:val="both"/>
      </w:pPr>
      <w:r>
        <w:rPr>
          <w:rFonts w:eastAsia="Times New Roman" w:cstheme="majorBidi"/>
          <w:b/>
          <w:bCs/>
        </w:rPr>
        <w:t>S</w:t>
      </w:r>
      <w:r w:rsidR="00AF45EF">
        <w:rPr>
          <w:rFonts w:eastAsia="Times New Roman" w:cstheme="majorBidi"/>
          <w:b/>
          <w:bCs/>
        </w:rPr>
        <w:t>ession</w:t>
      </w:r>
      <w:r>
        <w:rPr>
          <w:rFonts w:eastAsia="Times New Roman" w:cstheme="majorBidi"/>
          <w:b/>
          <w:bCs/>
        </w:rPr>
        <w:t xml:space="preserve"> 9: </w:t>
      </w:r>
      <w:r w:rsidR="00AF45EF">
        <w:rPr>
          <w:rFonts w:eastAsia="Times New Roman" w:cstheme="majorBidi"/>
          <w:b/>
          <w:bCs/>
          <w:u w:val="single"/>
        </w:rPr>
        <w:t>MOVEMENT OF NUTRIENTS FROM SOIL TO R</w:t>
      </w:r>
      <w:r w:rsidR="00AF45EF" w:rsidRPr="005524A8">
        <w:rPr>
          <w:rFonts w:eastAsia="Times New Roman" w:cstheme="majorBidi"/>
          <w:b/>
          <w:bCs/>
          <w:u w:val="single"/>
        </w:rPr>
        <w:t>OOTS</w:t>
      </w:r>
      <w:r w:rsidR="00480D21">
        <w:rPr>
          <w:rFonts w:eastAsia="Times New Roman" w:cstheme="majorBidi"/>
          <w:b/>
          <w:bCs/>
        </w:rPr>
        <w:t xml:space="preserve">: </w:t>
      </w:r>
      <w:r w:rsidR="00480D21">
        <w:rPr>
          <w:rFonts w:eastAsia="Times New Roman" w:cstheme="majorBidi"/>
        </w:rPr>
        <w:t xml:space="preserve">The nutrient ions present </w:t>
      </w:r>
      <w:r w:rsidR="00480D21" w:rsidRPr="005A6D5B">
        <w:rPr>
          <w:rFonts w:eastAsia="Times New Roman" w:cstheme="majorBidi"/>
        </w:rPr>
        <w:t>in soil</w:t>
      </w:r>
      <w:r w:rsidR="00480D21">
        <w:rPr>
          <w:rFonts w:eastAsia="Times New Roman" w:cstheme="majorBidi"/>
          <w:b/>
          <w:bCs/>
        </w:rPr>
        <w:t xml:space="preserve"> </w:t>
      </w:r>
      <w:r w:rsidR="00480D21" w:rsidRPr="005A6D5B">
        <w:rPr>
          <w:rFonts w:eastAsia="Times New Roman" w:cstheme="majorBidi"/>
        </w:rPr>
        <w:t xml:space="preserve">solution </w:t>
      </w:r>
      <w:r w:rsidR="00C67B25">
        <w:rPr>
          <w:rFonts w:eastAsia="Times New Roman" w:cstheme="majorBidi"/>
        </w:rPr>
        <w:t xml:space="preserve">reach </w:t>
      </w:r>
      <w:r w:rsidR="00480D21">
        <w:rPr>
          <w:rFonts w:eastAsia="Times New Roman" w:cstheme="majorBidi"/>
        </w:rPr>
        <w:t>the root surface by three ways i.e., Root Interception, Mass Flow and Diffusion. These are discussed below:</w:t>
      </w:r>
      <w:r w:rsidR="00480D21">
        <w:rPr>
          <w:rFonts w:eastAsia="Times New Roman" w:cstheme="majorBidi"/>
        </w:rPr>
        <w:tab/>
      </w:r>
      <w:r w:rsidR="00AF45EF">
        <w:rPr>
          <w:rFonts w:eastAsia="Times New Roman" w:cstheme="majorBidi"/>
        </w:rPr>
        <w:tab/>
      </w:r>
      <w:r w:rsidR="00AF45EF">
        <w:rPr>
          <w:rFonts w:eastAsia="Times New Roman" w:cstheme="majorBidi"/>
        </w:rPr>
        <w:tab/>
      </w:r>
      <w:r w:rsidR="00AF45EF">
        <w:rPr>
          <w:rFonts w:eastAsia="Times New Roman" w:cstheme="majorBidi"/>
        </w:rPr>
        <w:tab/>
      </w:r>
      <w:r w:rsidR="00AF45EF">
        <w:rPr>
          <w:rFonts w:eastAsia="Times New Roman" w:cstheme="majorBidi"/>
        </w:rPr>
        <w:tab/>
      </w:r>
      <w:r w:rsidR="00AF45EF">
        <w:rPr>
          <w:rFonts w:eastAsia="Times New Roman" w:cstheme="majorBidi"/>
        </w:rPr>
        <w:tab/>
      </w:r>
      <w:r w:rsidR="00AF45EF">
        <w:rPr>
          <w:rFonts w:eastAsia="Times New Roman" w:cstheme="majorBidi"/>
        </w:rPr>
        <w:tab/>
        <w:t xml:space="preserve">                      </w:t>
      </w:r>
      <w:r w:rsidR="00C67B25">
        <w:rPr>
          <w:rFonts w:eastAsia="Times New Roman" w:cstheme="majorBidi"/>
        </w:rPr>
        <w:t xml:space="preserve">                                            </w:t>
      </w:r>
      <w:r w:rsidR="00AF45EF">
        <w:rPr>
          <w:rFonts w:eastAsia="Times New Roman" w:cstheme="majorBidi"/>
        </w:rPr>
        <w:t xml:space="preserve"> </w:t>
      </w:r>
      <w:r w:rsidR="002C4884">
        <w:rPr>
          <w:rFonts w:eastAsia="Times New Roman" w:cstheme="majorBidi"/>
        </w:rPr>
        <w:t xml:space="preserve"> </w:t>
      </w:r>
      <w:proofErr w:type="spellStart"/>
      <w:r w:rsidR="00480D21" w:rsidRPr="004B69FF">
        <w:rPr>
          <w:rFonts w:eastAsia="Times New Roman" w:cstheme="majorBidi"/>
          <w:b/>
          <w:bCs/>
        </w:rPr>
        <w:t>i</w:t>
      </w:r>
      <w:proofErr w:type="spellEnd"/>
      <w:r w:rsidR="00480D21" w:rsidRPr="004B69FF">
        <w:rPr>
          <w:rFonts w:eastAsia="Times New Roman" w:cstheme="majorBidi"/>
          <w:b/>
          <w:bCs/>
        </w:rPr>
        <w:t>. Root Interception:</w:t>
      </w:r>
      <w:r w:rsidR="00480D21">
        <w:rPr>
          <w:rFonts w:eastAsia="Times New Roman" w:cstheme="majorBidi"/>
        </w:rPr>
        <w:t xml:space="preserve"> </w:t>
      </w:r>
      <w:r w:rsidR="00480D21">
        <w:t xml:space="preserve">Elongating roots directly encounter or intercept water and nutrient ions, which appear at root surfaces in position for absorption. This is root interception and accounts for about 1 percent or less of the nutrients absorbed. The amount intercepted is in proportion to the very limited amount of direct root and soil contact. The nutrient ions like P, K, </w:t>
      </w:r>
      <w:r w:rsidR="00480D21" w:rsidRPr="00346739">
        <w:rPr>
          <w:rFonts w:eastAsia="Times New Roman" w:cstheme="majorBidi"/>
        </w:rPr>
        <w:t>Ca, Mg</w:t>
      </w:r>
      <w:r w:rsidR="00480D21">
        <w:rPr>
          <w:rFonts w:eastAsia="Times New Roman" w:cstheme="majorBidi"/>
        </w:rPr>
        <w:t>,</w:t>
      </w:r>
      <w:r w:rsidR="00480D21" w:rsidRPr="00346739">
        <w:rPr>
          <w:rFonts w:eastAsia="Times New Roman" w:cstheme="majorBidi"/>
        </w:rPr>
        <w:t xml:space="preserve"> Zn</w:t>
      </w:r>
      <w:r w:rsidR="00480D21">
        <w:rPr>
          <w:rFonts w:eastAsia="Times New Roman" w:cstheme="majorBidi"/>
        </w:rPr>
        <w:t xml:space="preserve"> and </w:t>
      </w:r>
      <w:r w:rsidR="00480D21" w:rsidRPr="00346739">
        <w:rPr>
          <w:rFonts w:eastAsia="Times New Roman" w:cstheme="majorBidi"/>
        </w:rPr>
        <w:t>Mn</w:t>
      </w:r>
      <w:r w:rsidR="00480D21" w:rsidRPr="00346739">
        <w:rPr>
          <w:rFonts w:eastAsia="Times New Roman" w:cstheme="majorBidi"/>
          <w:vertAlign w:val="superscript"/>
        </w:rPr>
        <w:t>+2</w:t>
      </w:r>
      <w:r w:rsidR="00480D21">
        <w:t xml:space="preserve"> are generally reached the root surface through this process.</w:t>
      </w:r>
      <w:r w:rsidR="00480D21">
        <w:tab/>
      </w:r>
    </w:p>
    <w:p w:rsidR="002C4884" w:rsidRDefault="00C67B25" w:rsidP="006C5F4C">
      <w:pPr>
        <w:tabs>
          <w:tab w:val="left" w:pos="1350"/>
        </w:tabs>
        <w:ind w:left="990" w:hanging="990"/>
        <w:jc w:val="both"/>
      </w:pPr>
      <w:r>
        <w:t xml:space="preserve">          </w:t>
      </w:r>
      <w:r>
        <w:tab/>
      </w:r>
      <w:r w:rsidR="00480D21" w:rsidRPr="004B69FF">
        <w:rPr>
          <w:b/>
          <w:bCs/>
        </w:rPr>
        <w:t>ii. Mass Flow:</w:t>
      </w:r>
      <w:r w:rsidR="00480D21">
        <w:t xml:space="preserve"> Continued absorption of water adjacent to the root creates lower water content in the</w:t>
      </w:r>
      <w:r w:rsidR="002C4884">
        <w:t xml:space="preserve"> </w:t>
      </w:r>
      <w:r w:rsidR="00480D21">
        <w:t xml:space="preserve">soil near the root surface than in the soil a short distance away. This difference in the water content between the two points creates a water content gradient, which causes water to move slowly in the direction of the </w:t>
      </w:r>
      <w:r w:rsidR="00480D21">
        <w:tab/>
        <w:t>root. Any nutrient ions in the water are carried along by flow of the water to root</w:t>
      </w:r>
      <w:r w:rsidR="002C4884">
        <w:t xml:space="preserve"> </w:t>
      </w:r>
      <w:r w:rsidR="00480D21">
        <w:t>surfaces where the water and nutrients are both in position for absorption. Such movement of nutrients is called mass flow. The greater the concentration of a nutrient in the soil solution, the</w:t>
      </w:r>
      <w:r w:rsidR="002C4884">
        <w:t xml:space="preserve"> </w:t>
      </w:r>
      <w:r w:rsidR="00480D21">
        <w:t xml:space="preserve">greater is the quantity of the nutrient moved to roots by mass flow. The greater the concentration of a nutrient in the soil solution, the greater is the quantity of the nutrient moved to roots by mass flow. The mass flow moves large amount of nutrients to roots relative to plant needs. Most of the soluble </w:t>
      </w:r>
      <w:r w:rsidR="00480D21">
        <w:tab/>
        <w:t xml:space="preserve">nutrients like  </w:t>
      </w:r>
      <w:r w:rsidR="00480D21" w:rsidRPr="0078467B">
        <w:rPr>
          <w:rFonts w:eastAsia="Times New Roman" w:cstheme="majorBidi"/>
        </w:rPr>
        <w:t>NO</w:t>
      </w:r>
      <w:r w:rsidR="00480D21" w:rsidRPr="0078467B">
        <w:rPr>
          <w:rFonts w:eastAsia="Times New Roman" w:cstheme="majorBidi"/>
          <w:vertAlign w:val="subscript"/>
        </w:rPr>
        <w:t>3</w:t>
      </w:r>
      <w:r w:rsidR="00480D21" w:rsidRPr="0078467B">
        <w:rPr>
          <w:rFonts w:eastAsia="Times New Roman" w:cstheme="majorBidi"/>
          <w:vertAlign w:val="superscript"/>
        </w:rPr>
        <w:t>-</w:t>
      </w:r>
      <w:r w:rsidR="00480D21" w:rsidRPr="0078467B">
        <w:rPr>
          <w:rFonts w:eastAsia="Times New Roman" w:cstheme="majorBidi"/>
        </w:rPr>
        <w:t>,</w:t>
      </w:r>
      <w:r w:rsidR="00480D21">
        <w:rPr>
          <w:rFonts w:eastAsia="Times New Roman" w:cstheme="majorBidi"/>
        </w:rPr>
        <w:t xml:space="preserve"> </w:t>
      </w:r>
      <w:r w:rsidR="00480D21" w:rsidRPr="0078467B">
        <w:rPr>
          <w:rFonts w:eastAsia="Times New Roman" w:cstheme="majorBidi"/>
        </w:rPr>
        <w:t>Cl</w:t>
      </w:r>
      <w:r w:rsidR="00480D21" w:rsidRPr="0078467B">
        <w:rPr>
          <w:rFonts w:eastAsia="Times New Roman" w:cstheme="majorBidi"/>
          <w:vertAlign w:val="superscript"/>
        </w:rPr>
        <w:t>-</w:t>
      </w:r>
      <w:r w:rsidR="00480D21" w:rsidRPr="0078467B">
        <w:rPr>
          <w:rFonts w:eastAsia="Times New Roman" w:cstheme="majorBidi"/>
        </w:rPr>
        <w:t>,  SO</w:t>
      </w:r>
      <w:r w:rsidR="00480D21" w:rsidRPr="0078467B">
        <w:rPr>
          <w:rFonts w:eastAsia="Times New Roman" w:cstheme="majorBidi"/>
          <w:vertAlign w:val="subscript"/>
        </w:rPr>
        <w:t>4</w:t>
      </w:r>
      <w:r w:rsidR="00480D21" w:rsidRPr="0078467B">
        <w:rPr>
          <w:rFonts w:eastAsia="Times New Roman" w:cstheme="majorBidi"/>
          <w:vertAlign w:val="superscript"/>
        </w:rPr>
        <w:t>-2</w:t>
      </w:r>
      <w:r w:rsidR="00480D21" w:rsidRPr="0078467B">
        <w:rPr>
          <w:rFonts w:eastAsia="Times New Roman" w:cstheme="majorBidi"/>
        </w:rPr>
        <w:t xml:space="preserve"> and BO</w:t>
      </w:r>
      <w:r w:rsidR="00480D21" w:rsidRPr="0078467B">
        <w:rPr>
          <w:rFonts w:eastAsia="Times New Roman" w:cstheme="majorBidi"/>
          <w:vertAlign w:val="subscript"/>
        </w:rPr>
        <w:t>3</w:t>
      </w:r>
      <w:r w:rsidR="00480D21" w:rsidRPr="0078467B">
        <w:rPr>
          <w:rFonts w:eastAsia="Times New Roman" w:cstheme="majorBidi"/>
          <w:vertAlign w:val="superscript"/>
        </w:rPr>
        <w:t>-3</w:t>
      </w:r>
      <w:r w:rsidR="00480D21">
        <w:t>, Ca</w:t>
      </w:r>
      <w:r w:rsidR="00480D21" w:rsidRPr="008C7A63">
        <w:rPr>
          <w:vertAlign w:val="superscript"/>
        </w:rPr>
        <w:t>+2</w:t>
      </w:r>
      <w:r w:rsidR="00480D21">
        <w:t>, Mg</w:t>
      </w:r>
      <w:r w:rsidR="00480D21" w:rsidRPr="008C7A63">
        <w:rPr>
          <w:vertAlign w:val="superscript"/>
        </w:rPr>
        <w:t>+2</w:t>
      </w:r>
      <w:r w:rsidR="00480D21">
        <w:t xml:space="preserve"> and several other nutrients are facilitated to reach the root surface by mass flow. The movement is reduced at low temperature and vice versa.</w:t>
      </w:r>
      <w:r w:rsidR="002C4884">
        <w:t xml:space="preserve">          </w:t>
      </w:r>
      <w:r w:rsidR="002C4884">
        <w:tab/>
      </w:r>
    </w:p>
    <w:p w:rsidR="00480D21" w:rsidRDefault="00480D21" w:rsidP="006C5F4C">
      <w:pPr>
        <w:tabs>
          <w:tab w:val="left" w:pos="1350"/>
        </w:tabs>
        <w:ind w:left="990"/>
        <w:jc w:val="both"/>
      </w:pPr>
      <w:r w:rsidRPr="004B69FF">
        <w:rPr>
          <w:b/>
          <w:bCs/>
        </w:rPr>
        <w:t>iii. Diffusion:</w:t>
      </w:r>
      <w:r>
        <w:t xml:space="preserve"> It is the movement of ions from a region of higher concentration to a region of lower concentration by random thermal motion. As nutrients are absorbed by roots, their concentration at root surface is decreased as compared to soil solution concentration. Therefore, ions are diffused towards the roots due to concentration gradient. A high requirement of nutrient by a plant results in large concentration gradient that favors an enhanced movement of nutrients from soil solution towards roots. Most of the P and K movement in soil is by the process of diffusion.  </w:t>
      </w:r>
    </w:p>
    <w:p w:rsidR="00F274E2" w:rsidRDefault="00480D21" w:rsidP="00F2324E">
      <w:pPr>
        <w:tabs>
          <w:tab w:val="left" w:pos="1080"/>
        </w:tabs>
        <w:ind w:left="360" w:hanging="360"/>
        <w:jc w:val="both"/>
      </w:pPr>
      <w:r w:rsidRPr="003D0A81">
        <w:rPr>
          <w:b/>
          <w:bCs/>
        </w:rPr>
        <w:t xml:space="preserve">Session </w:t>
      </w:r>
      <w:r w:rsidR="00C67B25">
        <w:rPr>
          <w:b/>
          <w:bCs/>
        </w:rPr>
        <w:t>10</w:t>
      </w:r>
      <w:r w:rsidRPr="003D0A81">
        <w:rPr>
          <w:b/>
          <w:bCs/>
        </w:rPr>
        <w:t xml:space="preserve">: </w:t>
      </w:r>
      <w:r w:rsidRPr="003D0A81">
        <w:rPr>
          <w:b/>
          <w:bCs/>
          <w:u w:val="single"/>
        </w:rPr>
        <w:t xml:space="preserve">NUTRIENT UPTAKE </w:t>
      </w:r>
      <w:r w:rsidR="00F274E2">
        <w:rPr>
          <w:b/>
          <w:bCs/>
          <w:u w:val="single"/>
        </w:rPr>
        <w:t xml:space="preserve">AND MOVEMENT IN </w:t>
      </w:r>
      <w:r w:rsidRPr="003D0A81">
        <w:rPr>
          <w:b/>
          <w:bCs/>
          <w:u w:val="single"/>
        </w:rPr>
        <w:t>PLANT ROOTS</w:t>
      </w:r>
      <w:r w:rsidRPr="003D0A81">
        <w:rPr>
          <w:b/>
          <w:bCs/>
        </w:rPr>
        <w:t xml:space="preserve"> </w:t>
      </w:r>
      <w:r w:rsidR="003026BC">
        <w:tab/>
      </w:r>
      <w:r w:rsidR="003026BC">
        <w:tab/>
      </w:r>
      <w:r w:rsidR="003026BC">
        <w:tab/>
      </w:r>
      <w:r w:rsidR="003026BC">
        <w:tab/>
      </w:r>
      <w:r w:rsidR="003026BC">
        <w:tab/>
      </w:r>
      <w:r w:rsidR="003026BC">
        <w:tab/>
      </w:r>
      <w:proofErr w:type="gramStart"/>
      <w:r w:rsidR="003026BC">
        <w:t>After</w:t>
      </w:r>
      <w:proofErr w:type="gramEnd"/>
      <w:r w:rsidR="003026BC">
        <w:t xml:space="preserve"> reaching the plant root surface, ions have to enter the root. Once in the root, these are </w:t>
      </w:r>
      <w:r w:rsidR="003026BC">
        <w:tab/>
        <w:t xml:space="preserve">transported from cell to cell towards the xylem tissues and then carried to whole plants body </w:t>
      </w:r>
      <w:r w:rsidR="003026BC">
        <w:tab/>
        <w:t xml:space="preserve">along with water due to transpiration pull. </w:t>
      </w:r>
      <w:r w:rsidR="009B1A07">
        <w:t xml:space="preserve">Nutrient movement within plant root can better be </w:t>
      </w:r>
      <w:r w:rsidR="00F2324E">
        <w:tab/>
      </w:r>
      <w:r w:rsidR="009B1A07">
        <w:t>studied through knowledge about it structure.</w:t>
      </w:r>
      <w:r w:rsidR="00F2324E">
        <w:tab/>
      </w:r>
      <w:r w:rsidR="00F2324E">
        <w:tab/>
      </w:r>
      <w:r w:rsidR="00F2324E">
        <w:tab/>
      </w:r>
      <w:r w:rsidR="00F2324E">
        <w:tab/>
      </w:r>
      <w:r w:rsidR="00F2324E">
        <w:rPr>
          <w:b/>
          <w:bCs/>
        </w:rPr>
        <w:t xml:space="preserve">            </w:t>
      </w:r>
      <w:r w:rsidR="00F2324E" w:rsidRPr="009E4C1B">
        <w:rPr>
          <w:b/>
          <w:bCs/>
        </w:rPr>
        <w:t>(Appendix-III</w:t>
      </w:r>
      <w:r w:rsidR="00F2324E">
        <w:rPr>
          <w:b/>
          <w:bCs/>
        </w:rPr>
        <w:t>A</w:t>
      </w:r>
      <w:r w:rsidR="00F2324E" w:rsidRPr="009E4C1B">
        <w:rPr>
          <w:b/>
          <w:bCs/>
        </w:rPr>
        <w:t>)</w:t>
      </w:r>
      <w:r w:rsidR="009B1A07">
        <w:t xml:space="preserve"> </w:t>
      </w:r>
      <w:r w:rsidR="00F2324E">
        <w:tab/>
      </w:r>
      <w:r w:rsidR="003026BC">
        <w:t xml:space="preserve">The ion absorption by root is a very sophisticated process and involves active and passive </w:t>
      </w:r>
      <w:r w:rsidR="00F2324E">
        <w:tab/>
      </w:r>
      <w:r w:rsidR="003026BC">
        <w:t>transport.</w:t>
      </w:r>
      <w:r w:rsidR="003026BC">
        <w:tab/>
      </w:r>
      <w:r w:rsidR="003026BC">
        <w:tab/>
      </w:r>
      <w:r w:rsidR="00F274E2">
        <w:tab/>
      </w:r>
      <w:r w:rsidR="009E4C1B">
        <w:tab/>
      </w:r>
      <w:r w:rsidR="00E14F9B">
        <w:tab/>
      </w:r>
      <w:r w:rsidR="00F2324E">
        <w:tab/>
      </w:r>
      <w:r w:rsidR="00F2324E">
        <w:tab/>
      </w:r>
      <w:r w:rsidR="00F2324E">
        <w:tab/>
      </w:r>
      <w:r w:rsidR="00F2324E">
        <w:tab/>
      </w:r>
      <w:r w:rsidR="00F2324E">
        <w:rPr>
          <w:b/>
          <w:bCs/>
        </w:rPr>
        <w:t xml:space="preserve">            </w:t>
      </w:r>
      <w:r w:rsidR="009E4C1B" w:rsidRPr="009E4C1B">
        <w:rPr>
          <w:b/>
          <w:bCs/>
        </w:rPr>
        <w:t>(Appendix</w:t>
      </w:r>
      <w:r w:rsidR="00523B1E" w:rsidRPr="009E4C1B">
        <w:rPr>
          <w:b/>
          <w:bCs/>
        </w:rPr>
        <w:t>-</w:t>
      </w:r>
      <w:r w:rsidR="004904BC" w:rsidRPr="009E4C1B">
        <w:rPr>
          <w:b/>
          <w:bCs/>
        </w:rPr>
        <w:t>III</w:t>
      </w:r>
      <w:r w:rsidR="00F2324E">
        <w:rPr>
          <w:b/>
          <w:bCs/>
        </w:rPr>
        <w:t>B</w:t>
      </w:r>
      <w:r w:rsidR="004904BC" w:rsidRPr="009E4C1B">
        <w:rPr>
          <w:b/>
          <w:bCs/>
        </w:rPr>
        <w:t>)</w:t>
      </w:r>
    </w:p>
    <w:p w:rsidR="009E4C1B" w:rsidRDefault="00F274E2" w:rsidP="00A1302C">
      <w:pPr>
        <w:tabs>
          <w:tab w:val="left" w:pos="1080"/>
        </w:tabs>
        <w:jc w:val="both"/>
      </w:pPr>
      <w:r>
        <w:rPr>
          <w:b/>
          <w:bCs/>
        </w:rPr>
        <w:t>Session 1</w:t>
      </w:r>
      <w:r w:rsidR="00C67B25">
        <w:rPr>
          <w:b/>
          <w:bCs/>
        </w:rPr>
        <w:t>1</w:t>
      </w:r>
      <w:r>
        <w:rPr>
          <w:b/>
          <w:bCs/>
        </w:rPr>
        <w:t>:</w:t>
      </w:r>
      <w:r w:rsidR="003026BC">
        <w:t xml:space="preserve"> </w:t>
      </w:r>
      <w:r w:rsidR="00523B1E" w:rsidRPr="00523B1E">
        <w:rPr>
          <w:b/>
          <w:bCs/>
          <w:u w:val="single"/>
        </w:rPr>
        <w:t>N</w:t>
      </w:r>
      <w:r w:rsidR="00523B1E" w:rsidRPr="00523B1E">
        <w:rPr>
          <w:b/>
          <w:bCs/>
          <w:u w:val="single"/>
          <w:vertAlign w:val="subscript"/>
        </w:rPr>
        <w:t>2</w:t>
      </w:r>
      <w:r w:rsidR="00523B1E" w:rsidRPr="00523B1E">
        <w:rPr>
          <w:b/>
          <w:bCs/>
          <w:u w:val="single"/>
        </w:rPr>
        <w:t xml:space="preserve"> CYCLE; ADDITION AND LOSSES</w:t>
      </w:r>
      <w:r w:rsidR="000738A6">
        <w:tab/>
      </w:r>
      <w:r w:rsidR="000738A6">
        <w:tab/>
      </w:r>
      <w:r w:rsidR="000738A6">
        <w:tab/>
      </w:r>
      <w:r w:rsidR="000738A6">
        <w:tab/>
      </w:r>
      <w:r w:rsidR="000738A6">
        <w:tab/>
      </w:r>
      <w:r w:rsidR="000738A6">
        <w:tab/>
      </w:r>
      <w:r w:rsidR="000738A6">
        <w:tab/>
      </w:r>
      <w:r w:rsidR="000738A6">
        <w:tab/>
      </w:r>
      <w:r w:rsidR="000738A6">
        <w:tab/>
      </w:r>
      <w:r w:rsidR="00523B1E">
        <w:t>Nitrogen in nature occupies 68-69 % of atmospheric air, where it exists in N</w:t>
      </w:r>
      <w:r w:rsidR="00523B1E" w:rsidRPr="00523B1E">
        <w:rPr>
          <w:vertAlign w:val="subscript"/>
        </w:rPr>
        <w:t>2</w:t>
      </w:r>
      <w:r w:rsidR="00523B1E">
        <w:t xml:space="preserve"> form. </w:t>
      </w:r>
      <w:r w:rsidR="003614B4">
        <w:t xml:space="preserve">This form is </w:t>
      </w:r>
      <w:r w:rsidR="000738A6">
        <w:tab/>
      </w:r>
      <w:r w:rsidR="003614B4">
        <w:t xml:space="preserve">extremely stable as </w:t>
      </w:r>
      <w:r w:rsidR="000738A6">
        <w:t xml:space="preserve">triple bond between two </w:t>
      </w:r>
      <w:r w:rsidR="003614B4">
        <w:t xml:space="preserve">N </w:t>
      </w:r>
      <w:r w:rsidR="000738A6">
        <w:t>atoms</w:t>
      </w:r>
      <w:r w:rsidR="00196F6E">
        <w:t xml:space="preserve"> (N≡N)</w:t>
      </w:r>
      <w:r w:rsidR="000738A6">
        <w:t xml:space="preserve"> is extremely strong and terrific energy </w:t>
      </w:r>
      <w:r w:rsidR="00A1302C">
        <w:tab/>
      </w:r>
      <w:r w:rsidR="000738A6">
        <w:t>(like Haber-</w:t>
      </w:r>
      <w:r w:rsidR="00721512">
        <w:t xml:space="preserve">Bosch process in industry or electrical discharge &amp; lightening in atmosphere etc.) </w:t>
      </w:r>
      <w:r w:rsidR="000738A6">
        <w:t xml:space="preserve">is </w:t>
      </w:r>
      <w:r w:rsidR="00A1302C">
        <w:tab/>
      </w:r>
      <w:r w:rsidR="000738A6">
        <w:t xml:space="preserve">required </w:t>
      </w:r>
      <w:r w:rsidR="00721512">
        <w:tab/>
      </w:r>
      <w:r w:rsidR="000738A6">
        <w:t xml:space="preserve">to break this bond, to make nitrogen reactive. </w:t>
      </w:r>
      <w:r w:rsidR="00721512">
        <w:tab/>
      </w:r>
      <w:r w:rsidR="00721512">
        <w:tab/>
      </w:r>
      <w:r w:rsidR="00721512">
        <w:tab/>
      </w:r>
      <w:r w:rsidR="00721512">
        <w:tab/>
      </w:r>
      <w:r w:rsidR="00721512">
        <w:tab/>
      </w:r>
      <w:r w:rsidR="00721512">
        <w:tab/>
      </w:r>
      <w:r w:rsidR="000738A6">
        <w:t>N</w:t>
      </w:r>
      <w:r w:rsidR="000738A6" w:rsidRPr="000738A6">
        <w:rPr>
          <w:vertAlign w:val="subscript"/>
        </w:rPr>
        <w:t>2</w:t>
      </w:r>
      <w:r w:rsidR="000738A6">
        <w:t xml:space="preserve"> </w:t>
      </w:r>
      <w:r w:rsidR="00523B1E">
        <w:t>Cycle can better be studied</w:t>
      </w:r>
      <w:r w:rsidR="000738A6">
        <w:t xml:space="preserve">, </w:t>
      </w:r>
      <w:r w:rsidR="00523B1E">
        <w:t xml:space="preserve">if </w:t>
      </w:r>
      <w:r w:rsidR="00721512">
        <w:t xml:space="preserve">we have a complete understanding of </w:t>
      </w:r>
      <w:r w:rsidR="00523B1E">
        <w:t>all gains</w:t>
      </w:r>
      <w:r w:rsidR="00721512">
        <w:t xml:space="preserve"> </w:t>
      </w:r>
      <w:r w:rsidR="00523B1E">
        <w:t>and losses in</w:t>
      </w:r>
      <w:r w:rsidR="00B83EEF">
        <w:t xml:space="preserve"> it.</w:t>
      </w:r>
      <w:r w:rsidR="003026BC">
        <w:t xml:space="preserve">  </w:t>
      </w:r>
      <w:r w:rsidR="00B83EEF">
        <w:lastRenderedPageBreak/>
        <w:tab/>
      </w:r>
      <w:r w:rsidR="00523B1E" w:rsidRPr="00B83EEF">
        <w:rPr>
          <w:b/>
          <w:bCs/>
        </w:rPr>
        <w:t>Gains</w:t>
      </w:r>
      <w:r w:rsidR="00B83EEF" w:rsidRPr="00B83EEF">
        <w:rPr>
          <w:b/>
          <w:bCs/>
        </w:rPr>
        <w:t xml:space="preserve"> in </w:t>
      </w:r>
      <w:r w:rsidR="00523B1E" w:rsidRPr="00B83EEF">
        <w:rPr>
          <w:b/>
          <w:bCs/>
        </w:rPr>
        <w:t>N</w:t>
      </w:r>
      <w:r w:rsidR="00B83EEF" w:rsidRPr="00B83EEF">
        <w:rPr>
          <w:b/>
          <w:bCs/>
          <w:vertAlign w:val="subscript"/>
        </w:rPr>
        <w:t>2</w:t>
      </w:r>
      <w:r w:rsidR="003026BC" w:rsidRPr="00B83EEF">
        <w:rPr>
          <w:b/>
          <w:bCs/>
        </w:rPr>
        <w:t xml:space="preserve"> </w:t>
      </w:r>
      <w:r w:rsidR="00B83EEF" w:rsidRPr="00B83EEF">
        <w:rPr>
          <w:b/>
          <w:bCs/>
        </w:rPr>
        <w:t>cycle:</w:t>
      </w:r>
      <w:r w:rsidR="003026BC">
        <w:t xml:space="preserve"> </w:t>
      </w:r>
      <w:r w:rsidR="00B83EEF">
        <w:t>These include atmospheric N</w:t>
      </w:r>
      <w:r w:rsidR="00B83EEF" w:rsidRPr="000738A6">
        <w:rPr>
          <w:vertAlign w:val="subscript"/>
        </w:rPr>
        <w:t>2</w:t>
      </w:r>
      <w:r w:rsidR="00B83EEF">
        <w:t xml:space="preserve"> fixation, industrial N</w:t>
      </w:r>
      <w:r w:rsidR="00B83EEF" w:rsidRPr="000738A6">
        <w:rPr>
          <w:vertAlign w:val="subscript"/>
        </w:rPr>
        <w:t>2</w:t>
      </w:r>
      <w:r w:rsidR="00B83EEF">
        <w:t xml:space="preserve"> fixation, biological N</w:t>
      </w:r>
      <w:r w:rsidR="00B83EEF" w:rsidRPr="000738A6">
        <w:rPr>
          <w:vertAlign w:val="subscript"/>
        </w:rPr>
        <w:t>2</w:t>
      </w:r>
      <w:r w:rsidR="00B83EEF">
        <w:t xml:space="preserve"> </w:t>
      </w:r>
      <w:r w:rsidR="00B83EEF">
        <w:tab/>
        <w:t>fixation, nitrification and mineralization</w:t>
      </w:r>
      <w:r w:rsidR="00726444">
        <w:t>.</w:t>
      </w:r>
      <w:r w:rsidR="009E4C1B">
        <w:tab/>
      </w:r>
      <w:r w:rsidR="009E4C1B">
        <w:tab/>
      </w:r>
      <w:r w:rsidR="009E4C1B">
        <w:tab/>
      </w:r>
      <w:r w:rsidR="009E4C1B">
        <w:tab/>
      </w:r>
      <w:r w:rsidR="009E4C1B">
        <w:tab/>
      </w:r>
      <w:r w:rsidR="009E4C1B">
        <w:rPr>
          <w:b/>
          <w:bCs/>
        </w:rPr>
        <w:t xml:space="preserve">    </w:t>
      </w:r>
      <w:r w:rsidR="00E14F9B">
        <w:rPr>
          <w:b/>
          <w:bCs/>
        </w:rPr>
        <w:tab/>
      </w:r>
      <w:r w:rsidR="009E4C1B" w:rsidRPr="009E4C1B">
        <w:rPr>
          <w:b/>
          <w:bCs/>
        </w:rPr>
        <w:t>(Appendix-IV)</w:t>
      </w:r>
    </w:p>
    <w:p w:rsidR="00987705" w:rsidRDefault="009E4C1B" w:rsidP="006C5F4C">
      <w:pPr>
        <w:tabs>
          <w:tab w:val="left" w:pos="1080"/>
        </w:tabs>
        <w:jc w:val="both"/>
      </w:pPr>
      <w:r>
        <w:tab/>
      </w:r>
      <w:r w:rsidR="00726444" w:rsidRPr="00726444">
        <w:rPr>
          <w:b/>
          <w:bCs/>
        </w:rPr>
        <w:t>Losses in N</w:t>
      </w:r>
      <w:r w:rsidR="00726444" w:rsidRPr="00726444">
        <w:rPr>
          <w:b/>
          <w:bCs/>
          <w:vertAlign w:val="subscript"/>
        </w:rPr>
        <w:t>2</w:t>
      </w:r>
      <w:r w:rsidR="00726444" w:rsidRPr="00726444">
        <w:rPr>
          <w:b/>
          <w:bCs/>
        </w:rPr>
        <w:t xml:space="preserve"> cycle</w:t>
      </w:r>
      <w:r w:rsidR="00726444" w:rsidRPr="00B83EEF">
        <w:rPr>
          <w:b/>
          <w:bCs/>
        </w:rPr>
        <w:t>:</w:t>
      </w:r>
      <w:r w:rsidR="00726444">
        <w:t xml:space="preserve"> These include nitrate leaching, denitrification, ammonium fixation, ammonia </w:t>
      </w:r>
      <w:r w:rsidR="00726444">
        <w:tab/>
        <w:t xml:space="preserve">volatilization and </w:t>
      </w:r>
      <w:r w:rsidR="00A10E2D">
        <w:t>immobilization</w:t>
      </w:r>
      <w:r w:rsidR="00726444">
        <w:t>.</w:t>
      </w:r>
      <w:r w:rsidR="00726444">
        <w:tab/>
      </w:r>
      <w:r>
        <w:tab/>
      </w:r>
      <w:r>
        <w:tab/>
      </w:r>
      <w:r>
        <w:tab/>
      </w:r>
      <w:r>
        <w:tab/>
      </w:r>
      <w:r>
        <w:tab/>
      </w:r>
      <w:r w:rsidR="00E14F9B">
        <w:tab/>
      </w:r>
      <w:r w:rsidRPr="009E4C1B">
        <w:rPr>
          <w:b/>
          <w:bCs/>
        </w:rPr>
        <w:t>(Appendix-V)</w:t>
      </w:r>
      <w:r w:rsidR="00B83EEF">
        <w:t xml:space="preserve">  </w:t>
      </w:r>
    </w:p>
    <w:p w:rsidR="008C185A" w:rsidRPr="001C2AF1" w:rsidRDefault="002C4884" w:rsidP="001C2AF1">
      <w:pPr>
        <w:tabs>
          <w:tab w:val="left" w:pos="1080"/>
        </w:tabs>
        <w:jc w:val="both"/>
        <w:rPr>
          <w:sz w:val="16"/>
          <w:szCs w:val="16"/>
        </w:rPr>
      </w:pPr>
      <w:r>
        <w:tab/>
      </w:r>
      <w:r w:rsidR="00E14F9B" w:rsidRPr="00E14F9B">
        <w:rPr>
          <w:b/>
          <w:bCs/>
          <w:u w:val="single"/>
        </w:rPr>
        <w:t>N</w:t>
      </w:r>
      <w:r w:rsidR="00E14F9B" w:rsidRPr="00E14F9B">
        <w:rPr>
          <w:b/>
          <w:bCs/>
          <w:u w:val="single"/>
          <w:vertAlign w:val="subscript"/>
        </w:rPr>
        <w:t>2</w:t>
      </w:r>
      <w:r w:rsidR="00E14F9B" w:rsidRPr="00E14F9B">
        <w:rPr>
          <w:b/>
          <w:bCs/>
          <w:u w:val="single"/>
        </w:rPr>
        <w:t xml:space="preserve"> Fertilizers and their behavior in Soil</w:t>
      </w:r>
      <w:r w:rsidR="00E14F9B">
        <w:rPr>
          <w:b/>
          <w:bCs/>
        </w:rPr>
        <w:t>:</w:t>
      </w:r>
      <w:r w:rsidR="00E14F9B">
        <w:rPr>
          <w:b/>
          <w:bCs/>
        </w:rPr>
        <w:tab/>
      </w:r>
      <w:r w:rsidR="00E14F9B">
        <w:rPr>
          <w:b/>
          <w:bCs/>
        </w:rPr>
        <w:tab/>
      </w:r>
      <w:r w:rsidR="00E14F9B">
        <w:rPr>
          <w:b/>
          <w:bCs/>
        </w:rPr>
        <w:tab/>
      </w:r>
      <w:r w:rsidR="00E14F9B">
        <w:rPr>
          <w:b/>
          <w:bCs/>
        </w:rPr>
        <w:tab/>
      </w:r>
      <w:r w:rsidR="00E14F9B">
        <w:rPr>
          <w:b/>
          <w:bCs/>
        </w:rPr>
        <w:tab/>
      </w:r>
      <w:r w:rsidR="00E14F9B">
        <w:rPr>
          <w:b/>
          <w:bCs/>
        </w:rPr>
        <w:tab/>
      </w:r>
      <w:r w:rsidR="00E14F9B">
        <w:rPr>
          <w:b/>
          <w:bCs/>
        </w:rPr>
        <w:tab/>
      </w:r>
      <w:r w:rsidR="00E14F9B">
        <w:rPr>
          <w:b/>
          <w:bCs/>
        </w:rPr>
        <w:tab/>
      </w:r>
      <w:r w:rsidR="00E14F9B" w:rsidRPr="00E14F9B">
        <w:t>Different fertilizers</w:t>
      </w:r>
      <w:r w:rsidR="00E14F9B">
        <w:t xml:space="preserve"> are used to supplement the soil nitrogen. </w:t>
      </w:r>
      <w:r w:rsidR="008C185A">
        <w:t xml:space="preserve">The most common straight N </w:t>
      </w:r>
      <w:r w:rsidR="008C185A">
        <w:tab/>
        <w:t xml:space="preserve">fertilizers are Urea (46% N), Ammonium Nitrate (26% N), </w:t>
      </w:r>
      <w:proofErr w:type="gramStart"/>
      <w:r w:rsidR="008C185A">
        <w:t>Ammonium</w:t>
      </w:r>
      <w:proofErr w:type="gramEnd"/>
      <w:r w:rsidR="008C185A">
        <w:t xml:space="preserve"> Sulphate (21% N). </w:t>
      </w:r>
      <w:r w:rsidR="006C6A8C">
        <w:t xml:space="preserve">The </w:t>
      </w:r>
      <w:r w:rsidR="008C185A">
        <w:tab/>
      </w:r>
      <w:r w:rsidR="006C6A8C">
        <w:t>amide-N (the form of nitrogen in</w:t>
      </w:r>
      <w:r w:rsidR="008C185A">
        <w:t xml:space="preserve"> </w:t>
      </w:r>
      <w:r w:rsidR="006C6A8C">
        <w:t xml:space="preserve">urea) is transformed (hydrolyzed) relatively rapidly through the </w:t>
      </w:r>
      <w:r w:rsidR="008C185A">
        <w:tab/>
      </w:r>
      <w:r w:rsidR="006C6A8C">
        <w:t xml:space="preserve">activity of the enzyme </w:t>
      </w:r>
      <w:proofErr w:type="spellStart"/>
      <w:r w:rsidR="006C6A8C">
        <w:t>urease</w:t>
      </w:r>
      <w:proofErr w:type="spellEnd"/>
      <w:r w:rsidR="006C6A8C">
        <w:t xml:space="preserve">, which is ubiquitous in surface soils, to ammonia, CO2 and H2O: </w:t>
      </w:r>
      <w:r w:rsidR="008C185A">
        <w:tab/>
      </w:r>
      <w:r w:rsidR="008C185A">
        <w:tab/>
      </w:r>
      <w:r w:rsidR="008C185A">
        <w:tab/>
      </w:r>
      <w:r w:rsidR="008C185A">
        <w:tab/>
      </w:r>
      <w:r w:rsidR="008C185A">
        <w:tab/>
      </w:r>
      <w:r w:rsidR="008C185A">
        <w:tab/>
      </w:r>
      <w:r w:rsidR="008C185A">
        <w:tab/>
      </w:r>
      <w:r w:rsidR="006C6A8C">
        <w:t xml:space="preserve">Urease </w:t>
      </w:r>
      <w:r w:rsidR="006C6A8C">
        <w:tab/>
      </w:r>
      <w:r w:rsidR="006C6A8C">
        <w:tab/>
      </w:r>
      <w:r w:rsidR="006C6A8C">
        <w:tab/>
      </w:r>
      <w:r w:rsidR="006C6A8C">
        <w:tab/>
      </w:r>
      <w:r w:rsidR="006C6A8C">
        <w:tab/>
      </w:r>
      <w:r w:rsidR="006C6A8C">
        <w:tab/>
      </w:r>
      <w:r w:rsidR="008C185A">
        <w:tab/>
      </w:r>
      <w:r w:rsidR="008C185A">
        <w:tab/>
      </w:r>
      <w:r w:rsidR="008C185A">
        <w:tab/>
      </w:r>
      <w:r w:rsidR="008C185A">
        <w:tab/>
      </w:r>
      <w:r w:rsidR="006C6A8C">
        <w:t>CO</w:t>
      </w:r>
      <w:r w:rsidR="00B84F94">
        <w:t xml:space="preserve"> </w:t>
      </w:r>
      <w:r w:rsidR="006C6A8C">
        <w:t>(NH</w:t>
      </w:r>
      <w:r w:rsidR="006C6A8C" w:rsidRPr="001C2AF1">
        <w:rPr>
          <w:vertAlign w:val="subscript"/>
        </w:rPr>
        <w:t>2</w:t>
      </w:r>
      <w:r w:rsidR="006C6A8C">
        <w:t>)</w:t>
      </w:r>
      <w:r w:rsidR="006C6A8C" w:rsidRPr="006C6A8C">
        <w:rPr>
          <w:vertAlign w:val="subscript"/>
        </w:rPr>
        <w:t>2</w:t>
      </w:r>
      <w:r w:rsidR="006C6A8C">
        <w:t xml:space="preserve"> + H</w:t>
      </w:r>
      <w:r w:rsidR="006C6A8C" w:rsidRPr="006C6A8C">
        <w:rPr>
          <w:vertAlign w:val="subscript"/>
        </w:rPr>
        <w:t>2</w:t>
      </w:r>
      <w:r w:rsidR="006C6A8C">
        <w:t>O     ---------------------------→     2 NH</w:t>
      </w:r>
      <w:r w:rsidR="006C6A8C" w:rsidRPr="006C6A8C">
        <w:rPr>
          <w:vertAlign w:val="subscript"/>
        </w:rPr>
        <w:t>3</w:t>
      </w:r>
      <w:r w:rsidR="006C6A8C">
        <w:t xml:space="preserve"> + CO</w:t>
      </w:r>
      <w:r w:rsidR="006C6A8C" w:rsidRPr="006C6A8C">
        <w:rPr>
          <w:vertAlign w:val="subscript"/>
        </w:rPr>
        <w:t xml:space="preserve">2 </w:t>
      </w:r>
      <w:r w:rsidR="006C6A8C">
        <w:tab/>
      </w:r>
      <w:r w:rsidR="006C6A8C">
        <w:tab/>
      </w:r>
      <w:r w:rsidR="006C6A8C">
        <w:tab/>
      </w:r>
      <w:r w:rsidR="006C6A8C">
        <w:tab/>
      </w:r>
    </w:p>
    <w:p w:rsidR="002044B7" w:rsidRDefault="001C2AF1" w:rsidP="0093708D">
      <w:pPr>
        <w:tabs>
          <w:tab w:val="left" w:pos="1080"/>
        </w:tabs>
        <w:jc w:val="both"/>
        <w:rPr>
          <w:b/>
          <w:bCs/>
        </w:rPr>
      </w:pPr>
      <w:r>
        <w:tab/>
      </w:r>
      <w:r w:rsidR="006C6A8C">
        <w:t xml:space="preserve">Even at relatively low temperatures, the transformation of amide-N to ammonium-N is completed </w:t>
      </w:r>
      <w:r>
        <w:tab/>
      </w:r>
      <w:r w:rsidR="006C6A8C">
        <w:t xml:space="preserve">within one to three days, </w:t>
      </w:r>
      <w:r>
        <w:t xml:space="preserve">while </w:t>
      </w:r>
      <w:r w:rsidR="006C6A8C">
        <w:t xml:space="preserve">under tropical and subtropical conditions within few hours. Where </w:t>
      </w:r>
      <w:r>
        <w:tab/>
      </w:r>
      <w:r w:rsidR="006C6A8C">
        <w:t xml:space="preserve">urea is not incorporated into the soil, but left on the soil surface, substantial evaporation losses of </w:t>
      </w:r>
      <w:r>
        <w:tab/>
      </w:r>
      <w:r w:rsidR="006C6A8C">
        <w:t>ammonia will occur, particularly on alkaline soils (soils with a high pH value). Whe</w:t>
      </w:r>
      <w:r>
        <w:t>n</w:t>
      </w:r>
      <w:r w:rsidR="006C6A8C">
        <w:t xml:space="preserve"> it is </w:t>
      </w:r>
      <w:r>
        <w:tab/>
      </w:r>
      <w:r w:rsidR="006C6A8C">
        <w:t xml:space="preserve">incorporated </w:t>
      </w:r>
      <w:r>
        <w:t xml:space="preserve">or even </w:t>
      </w:r>
      <w:r w:rsidR="006C6A8C">
        <w:t>superficial incorporat</w:t>
      </w:r>
      <w:r>
        <w:t xml:space="preserve">ed, </w:t>
      </w:r>
      <w:r w:rsidR="006C6A8C">
        <w:t>the ammonia</w:t>
      </w:r>
      <w:r>
        <w:t xml:space="preserve"> so formed </w:t>
      </w:r>
      <w:r w:rsidR="006C6A8C">
        <w:t xml:space="preserve">is attracted (adsorbed) as </w:t>
      </w:r>
      <w:r>
        <w:tab/>
      </w:r>
      <w:r w:rsidR="006C6A8C">
        <w:t>NH</w:t>
      </w:r>
      <w:r w:rsidR="006C6A8C" w:rsidRPr="001C2AF1">
        <w:rPr>
          <w:vertAlign w:val="subscript"/>
        </w:rPr>
        <w:t>4</w:t>
      </w:r>
      <w:r w:rsidR="006C6A8C" w:rsidRPr="001C2AF1">
        <w:rPr>
          <w:vertAlign w:val="superscript"/>
        </w:rPr>
        <w:t>+</w:t>
      </w:r>
      <w:r w:rsidR="006C6A8C">
        <w:t xml:space="preserve"> on the clay and organic matter particles of the soil and thus protected against evaporation</w:t>
      </w:r>
      <w:r>
        <w:t xml:space="preserve"> </w:t>
      </w:r>
      <w:r>
        <w:tab/>
      </w:r>
      <w:r w:rsidR="006C6A8C">
        <w:t>losses.</w:t>
      </w:r>
      <w:r>
        <w:t xml:space="preserve"> Under normal field conditions, a little amount of this NH</w:t>
      </w:r>
      <w:r w:rsidRPr="001C2AF1">
        <w:rPr>
          <w:vertAlign w:val="subscript"/>
        </w:rPr>
        <w:t>4</w:t>
      </w:r>
      <w:r w:rsidRPr="001C2AF1">
        <w:rPr>
          <w:vertAlign w:val="superscript"/>
        </w:rPr>
        <w:t>+</w:t>
      </w:r>
      <w:r>
        <w:t xml:space="preserve"> is absorbed by plant roots, while </w:t>
      </w:r>
      <w:r w:rsidR="00B84F94">
        <w:tab/>
      </w:r>
      <w:r>
        <w:t xml:space="preserve">the big </w:t>
      </w:r>
      <w:r w:rsidR="00B84F94">
        <w:t>chunk undergoes nitrification process (</w:t>
      </w:r>
      <w:r>
        <w:t xml:space="preserve">through </w:t>
      </w:r>
      <w:r w:rsidR="00B84F94">
        <w:t>N</w:t>
      </w:r>
      <w:r>
        <w:t>itrosomonas and Nitrobacter)</w:t>
      </w:r>
      <w:r w:rsidR="00B84F94">
        <w:t xml:space="preserve"> to form </w:t>
      </w:r>
      <w:r w:rsidR="00B84F94">
        <w:tab/>
        <w:t>NO</w:t>
      </w:r>
      <w:r w:rsidR="00B84F94" w:rsidRPr="00B84F94">
        <w:rPr>
          <w:vertAlign w:val="subscript"/>
        </w:rPr>
        <w:t>3</w:t>
      </w:r>
      <w:r w:rsidR="00B84F94" w:rsidRPr="00B84F94">
        <w:rPr>
          <w:vertAlign w:val="superscript"/>
        </w:rPr>
        <w:t>-</w:t>
      </w:r>
      <w:r>
        <w:t xml:space="preserve"> </w:t>
      </w:r>
      <w:r w:rsidR="00B84F94">
        <w:t xml:space="preserve">ions. These nitrate ions are taken up by plant roots and excessive amount is leached down </w:t>
      </w:r>
      <w:r w:rsidR="00B84F94">
        <w:tab/>
        <w:t xml:space="preserve">with percolating water in the beneath soil horizons. The behavior of applied urea and ammonium- </w:t>
      </w:r>
      <w:r w:rsidR="00B84F94">
        <w:tab/>
        <w:t xml:space="preserve">nitrate fertilizers </w:t>
      </w:r>
      <w:r w:rsidR="00E14F9B">
        <w:t>under our field conditions</w:t>
      </w:r>
      <w:r w:rsidR="00B84F94">
        <w:t xml:space="preserve"> </w:t>
      </w:r>
      <w:r w:rsidR="00E14F9B">
        <w:t xml:space="preserve">are given as: </w:t>
      </w:r>
      <w:r w:rsidR="00E14F9B" w:rsidRPr="00E14F9B">
        <w:t xml:space="preserve"> </w:t>
      </w:r>
      <w:r w:rsidR="00E14F9B">
        <w:rPr>
          <w:b/>
          <w:bCs/>
        </w:rPr>
        <w:tab/>
      </w:r>
      <w:r w:rsidR="00E14F9B">
        <w:rPr>
          <w:b/>
          <w:bCs/>
        </w:rPr>
        <w:tab/>
      </w:r>
      <w:r w:rsidR="00E14F9B">
        <w:rPr>
          <w:b/>
          <w:bCs/>
        </w:rPr>
        <w:tab/>
      </w:r>
      <w:r w:rsidR="00E14F9B">
        <w:rPr>
          <w:b/>
          <w:bCs/>
        </w:rPr>
        <w:tab/>
        <w:t>(Appendix</w:t>
      </w:r>
      <w:r w:rsidR="0093708D">
        <w:rPr>
          <w:b/>
          <w:bCs/>
        </w:rPr>
        <w:t>-</w:t>
      </w:r>
      <w:r w:rsidR="00E14F9B">
        <w:rPr>
          <w:b/>
          <w:bCs/>
        </w:rPr>
        <w:t>VI)</w:t>
      </w:r>
    </w:p>
    <w:p w:rsidR="00A1040B" w:rsidRDefault="002044B7" w:rsidP="00A1040B">
      <w:pPr>
        <w:tabs>
          <w:tab w:val="left" w:pos="450"/>
          <w:tab w:val="left" w:pos="1080"/>
        </w:tabs>
        <w:ind w:left="1080" w:hanging="1050"/>
        <w:jc w:val="both"/>
      </w:pPr>
      <w:r w:rsidRPr="002044B7">
        <w:rPr>
          <w:b/>
          <w:bCs/>
        </w:rPr>
        <w:t xml:space="preserve">Session 12: </w:t>
      </w:r>
      <w:r w:rsidRPr="002044B7">
        <w:rPr>
          <w:b/>
          <w:bCs/>
          <w:u w:val="single"/>
        </w:rPr>
        <w:t>PHOSPHORUS; FORMS AND ITS AVAILABILITY IN SOIL</w:t>
      </w:r>
      <w:r w:rsidR="00E0788F">
        <w:tab/>
      </w:r>
      <w:r w:rsidR="00E0788F">
        <w:tab/>
      </w:r>
      <w:r w:rsidR="00E0788F">
        <w:tab/>
        <w:t xml:space="preserve">                             </w:t>
      </w:r>
      <w:r w:rsidRPr="002044B7">
        <w:t xml:space="preserve">Among the nutrient elements, phosphorus is second only to nitrogen in its impact on the productivity and health of terrestrial and aquatic ecosystems. The total quantity of phosphorus in most native soils is low, with most of what is present in forms quite unavailable to plants. </w:t>
      </w:r>
      <w:r w:rsidR="00E0788F" w:rsidRPr="0006707B">
        <w:t>Compared to other macronutrients, such as nitrogen,</w:t>
      </w:r>
      <w:r w:rsidR="00E0788F">
        <w:t xml:space="preserve"> </w:t>
      </w:r>
      <w:r w:rsidR="00E0788F" w:rsidRPr="0006707B">
        <w:t>calcium</w:t>
      </w:r>
      <w:r w:rsidR="00E0788F">
        <w:t xml:space="preserve">, magnesium and </w:t>
      </w:r>
      <w:r w:rsidR="00E0788F" w:rsidRPr="0006707B">
        <w:t xml:space="preserve">sulfur the concentration of phosphorus in the soil solution is very low, generally ranging from 0.001 mg/L in very infertile soils to about 1 mg/L in </w:t>
      </w:r>
      <w:r w:rsidR="00A1040B">
        <w:t>rich, heavily fertilized soils.</w:t>
      </w:r>
    </w:p>
    <w:p w:rsidR="006C5F4C" w:rsidRPr="008E78D7" w:rsidRDefault="00A1040B" w:rsidP="001A496A">
      <w:pPr>
        <w:tabs>
          <w:tab w:val="left" w:pos="450"/>
          <w:tab w:val="left" w:pos="1080"/>
        </w:tabs>
        <w:ind w:left="1080" w:hanging="1050"/>
        <w:jc w:val="both"/>
      </w:pPr>
      <w:r>
        <w:tab/>
      </w:r>
      <w:r w:rsidR="006C5F4C">
        <w:t xml:space="preserve">      </w:t>
      </w:r>
      <w:r>
        <w:rPr>
          <w:b/>
          <w:bCs/>
        </w:rPr>
        <w:tab/>
        <w:t xml:space="preserve">Forms of P in soil: </w:t>
      </w:r>
      <w:r w:rsidRPr="0006707B">
        <w:t>Plant roots absorb phosphorus dissolved in the soil solution using a cross-membrane transporter specific for phosphate ions</w:t>
      </w:r>
      <w:r>
        <w:t xml:space="preserve"> i.e., primary orthophosphate</w:t>
      </w:r>
      <w:r w:rsidRPr="0006707B">
        <w:t xml:space="preserve"> (HPO</w:t>
      </w:r>
      <w:r w:rsidRPr="0006707B">
        <w:rPr>
          <w:vertAlign w:val="subscript"/>
        </w:rPr>
        <w:t>4</w:t>
      </w:r>
      <w:r w:rsidRPr="0006707B">
        <w:rPr>
          <w:vertAlign w:val="superscript"/>
        </w:rPr>
        <w:t>2-</w:t>
      </w:r>
      <w:r>
        <w:t>)</w:t>
      </w:r>
      <w:r w:rsidRPr="0006707B">
        <w:t xml:space="preserve"> and </w:t>
      </w:r>
      <w:r>
        <w:t>secondary orthophosphate (</w:t>
      </w:r>
      <w:r w:rsidRPr="0006707B">
        <w:t>H</w:t>
      </w:r>
      <w:r w:rsidRPr="0006707B">
        <w:rPr>
          <w:vertAlign w:val="subscript"/>
        </w:rPr>
        <w:t>2</w:t>
      </w:r>
      <w:r w:rsidRPr="0006707B">
        <w:t>PO</w:t>
      </w:r>
      <w:r w:rsidRPr="0006707B">
        <w:rPr>
          <w:vertAlign w:val="subscript"/>
        </w:rPr>
        <w:t>4</w:t>
      </w:r>
      <w:r w:rsidRPr="0006707B">
        <w:rPr>
          <w:vertAlign w:val="superscript"/>
        </w:rPr>
        <w:t>-</w:t>
      </w:r>
      <w:r w:rsidRPr="0006707B">
        <w:t>), but some soluble organic phosphorus compounds may also be taken up. The chemical species of phosphate ions present is determined by the solution pH</w:t>
      </w:r>
      <w:r>
        <w:t>.</w:t>
      </w:r>
      <w:r w:rsidRPr="0006707B">
        <w:t xml:space="preserve"> At lower pH values, more H+ ions are available in the solution, and thus the phosphate ion species containing more hydrogen predominates. </w:t>
      </w:r>
      <w:r>
        <w:t>So i</w:t>
      </w:r>
      <w:r w:rsidRPr="0006707B">
        <w:t>n strongly acid soils (pH 4–5.5), the monovalent anion H</w:t>
      </w:r>
      <w:r w:rsidRPr="00B511CC">
        <w:rPr>
          <w:vertAlign w:val="subscript"/>
        </w:rPr>
        <w:t>2</w:t>
      </w:r>
      <w:r w:rsidRPr="0006707B">
        <w:t>PO</w:t>
      </w:r>
      <w:r w:rsidRPr="0006707B">
        <w:rPr>
          <w:vertAlign w:val="subscript"/>
        </w:rPr>
        <w:t>4</w:t>
      </w:r>
      <w:r w:rsidRPr="0006707B">
        <w:rPr>
          <w:vertAlign w:val="superscript"/>
        </w:rPr>
        <w:t>-</w:t>
      </w:r>
      <w:r w:rsidRPr="0006707B">
        <w:t xml:space="preserve"> </w:t>
      </w:r>
      <w:r>
        <w:t>pre</w:t>
      </w:r>
      <w:r w:rsidRPr="0006707B">
        <w:t>dominates</w:t>
      </w:r>
      <w:r>
        <w:t xml:space="preserve">. </w:t>
      </w:r>
      <w:r w:rsidRPr="0006707B">
        <w:t>In near</w:t>
      </w:r>
      <w:r>
        <w:t xml:space="preserve">ly </w:t>
      </w:r>
      <w:r w:rsidRPr="0006707B">
        <w:t>neutral soils, HPO</w:t>
      </w:r>
      <w:r w:rsidRPr="0006707B">
        <w:rPr>
          <w:vertAlign w:val="subscript"/>
        </w:rPr>
        <w:t>4</w:t>
      </w:r>
      <w:r w:rsidRPr="0006707B">
        <w:rPr>
          <w:vertAlign w:val="superscript"/>
        </w:rPr>
        <w:t>2−</w:t>
      </w:r>
      <w:r w:rsidRPr="0006707B">
        <w:t xml:space="preserve"> and H</w:t>
      </w:r>
      <w:r w:rsidRPr="00B511CC">
        <w:rPr>
          <w:vertAlign w:val="subscript"/>
        </w:rPr>
        <w:t>2</w:t>
      </w:r>
      <w:r w:rsidRPr="0006707B">
        <w:t>PO</w:t>
      </w:r>
      <w:r w:rsidRPr="0006707B">
        <w:rPr>
          <w:vertAlign w:val="subscript"/>
        </w:rPr>
        <w:t>4</w:t>
      </w:r>
      <w:r w:rsidRPr="00B511CC">
        <w:rPr>
          <w:vertAlign w:val="superscript"/>
        </w:rPr>
        <w:t>−</w:t>
      </w:r>
      <w:r w:rsidRPr="0006707B">
        <w:t xml:space="preserve"> are found in nearly equal amounts. Both of these species are readily available for plant uptake. </w:t>
      </w:r>
      <w:r>
        <w:tab/>
      </w:r>
      <w:r>
        <w:tab/>
      </w:r>
      <w:r>
        <w:tab/>
        <w:t xml:space="preserve">      </w:t>
      </w:r>
      <w:r w:rsidR="006C5F4C" w:rsidRPr="00B511CC">
        <w:t xml:space="preserve">Not only are phosphate ions in low supply in the soil solution, they are also quite immobile because they react strongly with components on the surfaces of soil particles. Therefore phosphate ions are very slow to move downward through the soil matrix with percolating water and leaching losses are generally quite small (except in cases where clay particles carrying sorbed P are dispersed in the leaching water). The phosphate ions are also very slow to move toward the </w:t>
      </w:r>
      <w:r w:rsidR="006C5F4C" w:rsidRPr="00B511CC">
        <w:lastRenderedPageBreak/>
        <w:t>root by diffusion. Slow diffusion to root surfaces curtails the root uptake of phosphorus</w:t>
      </w:r>
      <w:r w:rsidR="006C5F4C">
        <w:t>.</w:t>
      </w:r>
      <w:r w:rsidR="006C5F4C" w:rsidRPr="00B511CC">
        <w:t xml:space="preserve"> As plants take up phosphorus from the root zone faster than it can diffuse in, a depletion zone is created with greatly reduced phosphorus concentration in the soil solution adjacent to roots and root hairs</w:t>
      </w:r>
      <w:r w:rsidR="006C5F4C">
        <w:t>. Consequently, P from labile pool comes into soil solution. The concentration of P in soil solution, labile pool and non-labile pool are in equilibrium and is termed as soil P cycle by scientists</w:t>
      </w:r>
      <w:r>
        <w:t xml:space="preserve"> i.e.,</w:t>
      </w:r>
      <w:r w:rsidR="006C5F4C">
        <w:t xml:space="preserve"> </w:t>
      </w:r>
      <w:r w:rsidR="006C5F4C">
        <w:tab/>
      </w:r>
      <w:r w:rsidR="006C5F4C">
        <w:tab/>
      </w:r>
      <w:r w:rsidR="006C5F4C">
        <w:tab/>
        <w:t>Soil Solution P   «====</w:t>
      </w:r>
      <w:proofErr w:type="gramStart"/>
      <w:r w:rsidR="006C5F4C">
        <w:t>»  Labile</w:t>
      </w:r>
      <w:proofErr w:type="gramEnd"/>
      <w:r w:rsidR="006C5F4C">
        <w:t xml:space="preserve"> P  «====»  non-labile P</w:t>
      </w:r>
      <w:r w:rsidR="006C5F4C">
        <w:tab/>
      </w:r>
      <w:r w:rsidR="006C5F4C">
        <w:tab/>
        <w:t xml:space="preserve">         </w:t>
      </w:r>
      <w:r w:rsidR="006C5F4C" w:rsidRPr="008E78D7">
        <w:t>It is  worth to mention here that labile and non-labile P represent both inorganic and organic fractions. However, labile P is that fraction that exhibits dissociation rate and rapidly replenishes solution P. Depletion of labile P causes some non-labile P to become labile.</w:t>
      </w:r>
    </w:p>
    <w:p w:rsidR="00480D21" w:rsidRDefault="006C5F4C" w:rsidP="005A0BE4">
      <w:pPr>
        <w:tabs>
          <w:tab w:val="left" w:pos="450"/>
          <w:tab w:val="left" w:pos="1080"/>
        </w:tabs>
        <w:ind w:left="1080" w:hanging="1050"/>
        <w:jc w:val="both"/>
        <w:rPr>
          <w:rFonts w:eastAsia="Times New Roman" w:cstheme="majorBidi"/>
        </w:rPr>
      </w:pPr>
      <w:r>
        <w:rPr>
          <w:b/>
          <w:bCs/>
        </w:rPr>
        <w:tab/>
      </w:r>
      <w:r>
        <w:rPr>
          <w:b/>
          <w:bCs/>
        </w:rPr>
        <w:tab/>
      </w:r>
      <w:r w:rsidR="00A1040B">
        <w:rPr>
          <w:b/>
          <w:bCs/>
          <w:u w:val="single"/>
        </w:rPr>
        <w:t>F</w:t>
      </w:r>
      <w:r w:rsidRPr="006C5F4C">
        <w:rPr>
          <w:b/>
          <w:bCs/>
          <w:u w:val="single"/>
        </w:rPr>
        <w:t xml:space="preserve">actors affecting P </w:t>
      </w:r>
      <w:r w:rsidR="00796FF9">
        <w:rPr>
          <w:b/>
          <w:bCs/>
          <w:u w:val="single"/>
        </w:rPr>
        <w:t>F</w:t>
      </w:r>
      <w:r w:rsidR="008E78D7">
        <w:rPr>
          <w:b/>
          <w:bCs/>
          <w:u w:val="single"/>
        </w:rPr>
        <w:t xml:space="preserve">ixation </w:t>
      </w:r>
      <w:r w:rsidRPr="006C5F4C">
        <w:rPr>
          <w:b/>
          <w:bCs/>
          <w:u w:val="single"/>
        </w:rPr>
        <w:t xml:space="preserve">in </w:t>
      </w:r>
      <w:r w:rsidR="00796FF9">
        <w:rPr>
          <w:b/>
          <w:bCs/>
          <w:u w:val="single"/>
        </w:rPr>
        <w:t>S</w:t>
      </w:r>
      <w:r w:rsidR="00A1040B" w:rsidRPr="006C5F4C">
        <w:rPr>
          <w:b/>
          <w:bCs/>
          <w:u w:val="single"/>
        </w:rPr>
        <w:t>oil</w:t>
      </w:r>
      <w:r w:rsidR="00A1040B">
        <w:rPr>
          <w:b/>
          <w:bCs/>
          <w:u w:val="single"/>
        </w:rPr>
        <w:t>:</w:t>
      </w:r>
      <w:r w:rsidR="00A1040B">
        <w:t xml:space="preserve"> Labile inorganic P represents </w:t>
      </w:r>
      <w:r w:rsidR="00A1040B" w:rsidRPr="0006707B">
        <w:t>HPO</w:t>
      </w:r>
      <w:r w:rsidR="00A1040B" w:rsidRPr="0006707B">
        <w:rPr>
          <w:vertAlign w:val="subscript"/>
        </w:rPr>
        <w:t>4</w:t>
      </w:r>
      <w:r w:rsidR="00A1040B" w:rsidRPr="0006707B">
        <w:rPr>
          <w:vertAlign w:val="superscript"/>
        </w:rPr>
        <w:t>2−</w:t>
      </w:r>
      <w:r w:rsidR="00A1040B" w:rsidRPr="0006707B">
        <w:t xml:space="preserve"> and</w:t>
      </w:r>
      <w:r w:rsidR="00A1040B">
        <w:t>/or</w:t>
      </w:r>
      <w:r w:rsidR="00A1040B" w:rsidRPr="0006707B">
        <w:t xml:space="preserve"> H</w:t>
      </w:r>
      <w:r w:rsidR="00A1040B" w:rsidRPr="00B511CC">
        <w:rPr>
          <w:vertAlign w:val="subscript"/>
        </w:rPr>
        <w:t>2</w:t>
      </w:r>
      <w:r w:rsidR="00A1040B" w:rsidRPr="0006707B">
        <w:t>PO</w:t>
      </w:r>
      <w:r w:rsidR="00A1040B" w:rsidRPr="0006707B">
        <w:rPr>
          <w:vertAlign w:val="subscript"/>
        </w:rPr>
        <w:t>4</w:t>
      </w:r>
      <w:r w:rsidR="00A1040B" w:rsidRPr="00B511CC">
        <w:rPr>
          <w:vertAlign w:val="superscript"/>
        </w:rPr>
        <w:t>−</w:t>
      </w:r>
      <w:r w:rsidR="00A1040B">
        <w:t xml:space="preserve"> adsorbed to mineral surfaces. This adsorption is in equilibrium with soil solution P and non-labile P. The fixation of P results in reduction of available P and a number of factors are responsible for P fixation </w:t>
      </w:r>
      <w:r w:rsidR="008E78D7">
        <w:t>in soil. The import</w:t>
      </w:r>
      <w:r w:rsidR="00796FF9">
        <w:t>ant ones are:</w:t>
      </w:r>
      <w:r w:rsidR="00796FF9">
        <w:tab/>
      </w:r>
      <w:r w:rsidR="00796FF9">
        <w:tab/>
      </w:r>
      <w:r w:rsidR="00796FF9">
        <w:tab/>
      </w:r>
      <w:r w:rsidR="00796FF9">
        <w:tab/>
      </w:r>
      <w:r w:rsidR="00796FF9">
        <w:tab/>
      </w:r>
      <w:r w:rsidR="00796FF9">
        <w:tab/>
        <w:t xml:space="preserve">          </w:t>
      </w:r>
      <w:proofErr w:type="spellStart"/>
      <w:r w:rsidR="008E78D7" w:rsidRPr="008E78D7">
        <w:rPr>
          <w:b/>
          <w:bCs/>
        </w:rPr>
        <w:t>i</w:t>
      </w:r>
      <w:proofErr w:type="spellEnd"/>
      <w:r w:rsidR="008E78D7" w:rsidRPr="008E78D7">
        <w:rPr>
          <w:b/>
          <w:bCs/>
        </w:rPr>
        <w:t>. Soil Minerals:</w:t>
      </w:r>
      <w:r w:rsidR="008E78D7">
        <w:t xml:space="preserve"> Fixation in more in soils with predominant 1:1 type of minerals than 2:1 type.        </w:t>
      </w:r>
      <w:r w:rsidR="008E78D7" w:rsidRPr="008A1B5C">
        <w:rPr>
          <w:b/>
          <w:bCs/>
        </w:rPr>
        <w:t>ii.</w:t>
      </w:r>
      <w:r w:rsidR="008E78D7">
        <w:t xml:space="preserve"> </w:t>
      </w:r>
      <w:r w:rsidR="008E78D7" w:rsidRPr="008E78D7">
        <w:rPr>
          <w:b/>
          <w:bCs/>
        </w:rPr>
        <w:t>Soil pH:</w:t>
      </w:r>
      <w:r w:rsidR="008E78D7">
        <w:t xml:space="preserve"> P adsorption by Fe / Al oxides decreases with increasing pH and vice versa. However, at higher pH (above 7), P adsorbed with Ca</w:t>
      </w:r>
      <w:r w:rsidR="008A1B5C">
        <w:t xml:space="preserve"> and the fixation decreases with lowering of pH. The maximum availability or minimum adsorption of P occurs at pH 6.0 to 6.5.</w:t>
      </w:r>
      <w:r w:rsidR="008A1B5C">
        <w:tab/>
      </w:r>
      <w:r w:rsidR="008A1B5C">
        <w:tab/>
      </w:r>
      <w:r w:rsidR="008A1B5C">
        <w:tab/>
        <w:t xml:space="preserve">                      </w:t>
      </w:r>
      <w:r w:rsidR="008A1B5C" w:rsidRPr="008A1B5C">
        <w:rPr>
          <w:b/>
          <w:bCs/>
        </w:rPr>
        <w:t xml:space="preserve">iii. </w:t>
      </w:r>
      <w:r w:rsidR="00A1302C">
        <w:rPr>
          <w:b/>
          <w:bCs/>
        </w:rPr>
        <w:t>Extent of P saturation</w:t>
      </w:r>
      <w:r w:rsidR="008A1B5C" w:rsidRPr="008A1B5C">
        <w:rPr>
          <w:b/>
          <w:bCs/>
        </w:rPr>
        <w:t>:</w:t>
      </w:r>
      <w:r w:rsidR="00A1302C">
        <w:rPr>
          <w:b/>
          <w:bCs/>
        </w:rPr>
        <w:t xml:space="preserve"> </w:t>
      </w:r>
      <w:r w:rsidR="00A1302C" w:rsidRPr="00A1302C">
        <w:t>Ads</w:t>
      </w:r>
      <w:r w:rsidR="00A1302C">
        <w:rPr>
          <w:rFonts w:eastAsia="Times New Roman" w:cstheme="majorBidi"/>
        </w:rPr>
        <w:t>orption or fixation of P is greater in soils with little adsorbed P to mineral surfaces. As phosphatic fertilizer is added to soil, P adsorption increases and potential for additional P fixation is decreased or availability is increased.</w:t>
      </w:r>
      <w:r w:rsidR="00A1302C">
        <w:rPr>
          <w:rFonts w:eastAsia="Times New Roman" w:cstheme="majorBidi"/>
        </w:rPr>
        <w:tab/>
      </w:r>
      <w:r w:rsidR="00A1302C">
        <w:rPr>
          <w:rFonts w:eastAsia="Times New Roman" w:cstheme="majorBidi"/>
        </w:rPr>
        <w:tab/>
      </w:r>
      <w:r w:rsidR="00A1302C">
        <w:rPr>
          <w:rFonts w:eastAsia="Times New Roman" w:cstheme="majorBidi"/>
        </w:rPr>
        <w:tab/>
      </w:r>
      <w:r w:rsidR="00A1302C">
        <w:rPr>
          <w:rFonts w:eastAsia="Times New Roman" w:cstheme="majorBidi"/>
        </w:rPr>
        <w:tab/>
      </w:r>
      <w:r w:rsidR="00A1302C">
        <w:rPr>
          <w:rFonts w:eastAsia="Times New Roman" w:cstheme="majorBidi"/>
        </w:rPr>
        <w:tab/>
        <w:t xml:space="preserve">         </w:t>
      </w:r>
      <w:r w:rsidR="00A1302C" w:rsidRPr="00A1302C">
        <w:rPr>
          <w:rFonts w:eastAsia="Times New Roman" w:cstheme="majorBidi"/>
          <w:b/>
          <w:bCs/>
        </w:rPr>
        <w:t>iv.</w:t>
      </w:r>
      <w:r w:rsidR="00A1302C">
        <w:rPr>
          <w:rFonts w:eastAsia="Times New Roman" w:cstheme="majorBidi"/>
        </w:rPr>
        <w:t xml:space="preserve"> </w:t>
      </w:r>
      <w:r w:rsidR="00A1302C" w:rsidRPr="00A1302C">
        <w:rPr>
          <w:rFonts w:eastAsia="Times New Roman" w:cstheme="majorBidi"/>
          <w:b/>
          <w:bCs/>
        </w:rPr>
        <w:t>Soil Organic Matter:</w:t>
      </w:r>
      <w:r w:rsidR="00A1302C">
        <w:rPr>
          <w:rFonts w:eastAsia="Times New Roman" w:cstheme="majorBidi"/>
        </w:rPr>
        <w:t xml:space="preserve"> </w:t>
      </w:r>
      <w:r w:rsidR="008A1B5C" w:rsidRPr="00A1302C">
        <w:rPr>
          <w:rFonts w:eastAsia="Times New Roman" w:cstheme="majorBidi"/>
        </w:rPr>
        <w:t xml:space="preserve"> </w:t>
      </w:r>
      <w:r w:rsidR="00A1302C">
        <w:rPr>
          <w:rFonts w:eastAsia="Times New Roman" w:cstheme="majorBidi"/>
        </w:rPr>
        <w:t xml:space="preserve">More OM in </w:t>
      </w:r>
      <w:proofErr w:type="gramStart"/>
      <w:r w:rsidR="00A1302C">
        <w:rPr>
          <w:rFonts w:eastAsia="Times New Roman" w:cstheme="majorBidi"/>
        </w:rPr>
        <w:t>soil,</w:t>
      </w:r>
      <w:proofErr w:type="gramEnd"/>
      <w:r w:rsidR="00A1302C">
        <w:rPr>
          <w:rFonts w:eastAsia="Times New Roman" w:cstheme="majorBidi"/>
        </w:rPr>
        <w:t xml:space="preserve"> more will be availability of P due to a) formation of organophosphate</w:t>
      </w:r>
      <w:r w:rsidR="002B47EA">
        <w:rPr>
          <w:rFonts w:eastAsia="Times New Roman" w:cstheme="majorBidi"/>
        </w:rPr>
        <w:t xml:space="preserve"> complex that can easily be assimilated by plants. b) Anion replacement of orthophosphates on adsorption sites. c) Coating of Fe/Al oxides (sesquioxides) by humus to form a protective cover and reduce P fixation with sesquioxides. d) Increasing the amount of organic P to mineralize as inorganic P.</w:t>
      </w:r>
      <w:r w:rsidR="002B47EA">
        <w:rPr>
          <w:rFonts w:eastAsia="Times New Roman" w:cstheme="majorBidi"/>
        </w:rPr>
        <w:tab/>
      </w:r>
      <w:r w:rsidR="002B47EA">
        <w:rPr>
          <w:rFonts w:eastAsia="Times New Roman" w:cstheme="majorBidi"/>
        </w:rPr>
        <w:tab/>
      </w:r>
      <w:r w:rsidR="002B47EA">
        <w:rPr>
          <w:rFonts w:eastAsia="Times New Roman" w:cstheme="majorBidi"/>
        </w:rPr>
        <w:tab/>
      </w:r>
      <w:r w:rsidR="002B47EA">
        <w:rPr>
          <w:rFonts w:eastAsia="Times New Roman" w:cstheme="majorBidi"/>
        </w:rPr>
        <w:tab/>
      </w:r>
      <w:r w:rsidR="002B47EA">
        <w:rPr>
          <w:rFonts w:eastAsia="Times New Roman" w:cstheme="majorBidi"/>
        </w:rPr>
        <w:tab/>
      </w:r>
      <w:r w:rsidR="002B47EA">
        <w:rPr>
          <w:rFonts w:eastAsia="Times New Roman" w:cstheme="majorBidi"/>
        </w:rPr>
        <w:tab/>
      </w:r>
      <w:r w:rsidR="002B47EA">
        <w:rPr>
          <w:rFonts w:eastAsia="Times New Roman" w:cstheme="majorBidi"/>
        </w:rPr>
        <w:tab/>
      </w:r>
      <w:r w:rsidR="002B47EA">
        <w:rPr>
          <w:rFonts w:eastAsia="Times New Roman" w:cstheme="majorBidi"/>
        </w:rPr>
        <w:tab/>
      </w:r>
      <w:r w:rsidR="002B47EA">
        <w:rPr>
          <w:rFonts w:eastAsia="Times New Roman" w:cstheme="majorBidi"/>
        </w:rPr>
        <w:tab/>
        <w:t xml:space="preserve">      </w:t>
      </w:r>
      <w:r w:rsidR="002B47EA" w:rsidRPr="002B47EA">
        <w:rPr>
          <w:rFonts w:eastAsia="Times New Roman" w:cstheme="majorBidi"/>
          <w:b/>
          <w:bCs/>
        </w:rPr>
        <w:t xml:space="preserve">   v. Time of Contact:</w:t>
      </w:r>
      <w:r w:rsidR="00C95077">
        <w:rPr>
          <w:rFonts w:eastAsia="Times New Roman" w:cstheme="majorBidi"/>
        </w:rPr>
        <w:t xml:space="preserve"> More the time f</w:t>
      </w:r>
      <w:r w:rsidR="002B47EA">
        <w:rPr>
          <w:rFonts w:eastAsia="Times New Roman" w:cstheme="majorBidi"/>
        </w:rPr>
        <w:t>o</w:t>
      </w:r>
      <w:r w:rsidR="00C95077">
        <w:rPr>
          <w:rFonts w:eastAsia="Times New Roman" w:cstheme="majorBidi"/>
        </w:rPr>
        <w:t>r</w:t>
      </w:r>
      <w:r w:rsidR="002B47EA">
        <w:rPr>
          <w:rFonts w:eastAsia="Times New Roman" w:cstheme="majorBidi"/>
        </w:rPr>
        <w:t xml:space="preserve"> a</w:t>
      </w:r>
      <w:r w:rsidR="00C95077">
        <w:rPr>
          <w:rFonts w:eastAsia="Times New Roman" w:cstheme="majorBidi"/>
        </w:rPr>
        <w:t xml:space="preserve">pplied P to contact with soil, more will be the fixation. Its mean that P fertilizer applied for a crop is not available to the succeeding crops, even in surplus.  </w:t>
      </w:r>
      <w:r w:rsidR="00C95077" w:rsidRPr="00C95077">
        <w:rPr>
          <w:rFonts w:eastAsia="Times New Roman" w:cstheme="majorBidi"/>
          <w:b/>
          <w:bCs/>
        </w:rPr>
        <w:t>vi. Temperature:</w:t>
      </w:r>
      <w:r w:rsidR="00C95077">
        <w:rPr>
          <w:rFonts w:eastAsia="Times New Roman" w:cstheme="majorBidi"/>
        </w:rPr>
        <w:t xml:space="preserve"> Mineralization of P from soil OM or crop residues depends on soil biological activity, which increases with increasing temperature. So</w:t>
      </w:r>
      <w:r w:rsidR="0093708D">
        <w:rPr>
          <w:rFonts w:eastAsia="Times New Roman" w:cstheme="majorBidi"/>
        </w:rPr>
        <w:t>,</w:t>
      </w:r>
      <w:r w:rsidR="00C95077">
        <w:rPr>
          <w:rFonts w:eastAsia="Times New Roman" w:cstheme="majorBidi"/>
        </w:rPr>
        <w:t xml:space="preserve"> more the </w:t>
      </w:r>
      <w:r w:rsidR="0093708D">
        <w:rPr>
          <w:rFonts w:eastAsia="Times New Roman" w:cstheme="majorBidi"/>
        </w:rPr>
        <w:t>temperature</w:t>
      </w:r>
      <w:r w:rsidR="00C95077">
        <w:rPr>
          <w:rFonts w:eastAsia="Times New Roman" w:cstheme="majorBidi"/>
        </w:rPr>
        <w:t xml:space="preserve"> more will be the availability of phosphorus. </w:t>
      </w:r>
      <w:r w:rsidR="005870C1">
        <w:rPr>
          <w:rFonts w:eastAsia="Times New Roman" w:cstheme="majorBidi"/>
          <w:b/>
          <w:bCs/>
        </w:rPr>
        <w:tab/>
      </w:r>
      <w:r w:rsidR="005870C1">
        <w:rPr>
          <w:rFonts w:eastAsia="Times New Roman" w:cstheme="majorBidi"/>
          <w:b/>
          <w:bCs/>
        </w:rPr>
        <w:tab/>
      </w:r>
      <w:r w:rsidR="005870C1">
        <w:rPr>
          <w:rFonts w:eastAsia="Times New Roman" w:cstheme="majorBidi"/>
          <w:b/>
          <w:bCs/>
        </w:rPr>
        <w:tab/>
      </w:r>
      <w:r w:rsidR="005870C1">
        <w:rPr>
          <w:rFonts w:eastAsia="Times New Roman" w:cstheme="majorBidi"/>
          <w:b/>
          <w:bCs/>
        </w:rPr>
        <w:tab/>
      </w:r>
      <w:r w:rsidR="005870C1">
        <w:rPr>
          <w:rFonts w:eastAsia="Times New Roman" w:cstheme="majorBidi"/>
          <w:b/>
          <w:bCs/>
        </w:rPr>
        <w:tab/>
      </w:r>
      <w:r w:rsidR="005870C1">
        <w:rPr>
          <w:rFonts w:eastAsia="Times New Roman" w:cstheme="majorBidi"/>
          <w:b/>
          <w:bCs/>
        </w:rPr>
        <w:tab/>
      </w:r>
      <w:r w:rsidR="005870C1">
        <w:rPr>
          <w:rFonts w:eastAsia="Times New Roman" w:cstheme="majorBidi"/>
          <w:b/>
          <w:bCs/>
        </w:rPr>
        <w:tab/>
      </w:r>
      <w:r w:rsidR="005870C1">
        <w:rPr>
          <w:rFonts w:eastAsia="Times New Roman" w:cstheme="majorBidi"/>
          <w:b/>
          <w:bCs/>
        </w:rPr>
        <w:tab/>
      </w:r>
      <w:r w:rsidR="005870C1">
        <w:rPr>
          <w:rFonts w:eastAsia="Times New Roman" w:cstheme="majorBidi"/>
          <w:b/>
          <w:bCs/>
        </w:rPr>
        <w:tab/>
        <w:t xml:space="preserve">       </w:t>
      </w:r>
      <w:r w:rsidR="00C95077" w:rsidRPr="00C95077">
        <w:rPr>
          <w:rFonts w:eastAsia="Times New Roman" w:cstheme="majorBidi"/>
          <w:b/>
          <w:bCs/>
        </w:rPr>
        <w:t>vii. Flooding:</w:t>
      </w:r>
      <w:r w:rsidR="00C95077">
        <w:rPr>
          <w:rFonts w:eastAsia="Times New Roman" w:cstheme="majorBidi"/>
        </w:rPr>
        <w:t xml:space="preserve"> </w:t>
      </w:r>
      <w:r w:rsidR="005870C1">
        <w:rPr>
          <w:rFonts w:eastAsia="Times New Roman" w:cstheme="majorBidi"/>
        </w:rPr>
        <w:t>In most soil, there is increase in available P after flooding, mainly due to conversion of Fe</w:t>
      </w:r>
      <w:r w:rsidR="005870C1" w:rsidRPr="005870C1">
        <w:rPr>
          <w:rFonts w:eastAsia="Times New Roman" w:cstheme="majorBidi"/>
          <w:vertAlign w:val="superscript"/>
        </w:rPr>
        <w:t>+3</w:t>
      </w:r>
      <w:r w:rsidR="005870C1">
        <w:rPr>
          <w:rFonts w:eastAsia="Times New Roman" w:cstheme="majorBidi"/>
        </w:rPr>
        <w:t>-P minerals to more soluble Fe</w:t>
      </w:r>
      <w:r w:rsidR="005870C1" w:rsidRPr="005870C1">
        <w:rPr>
          <w:rFonts w:eastAsia="Times New Roman" w:cstheme="majorBidi"/>
          <w:vertAlign w:val="superscript"/>
        </w:rPr>
        <w:t>+</w:t>
      </w:r>
      <w:r w:rsidR="005870C1">
        <w:rPr>
          <w:rFonts w:eastAsia="Times New Roman" w:cstheme="majorBidi"/>
          <w:vertAlign w:val="superscript"/>
        </w:rPr>
        <w:t>2</w:t>
      </w:r>
      <w:r w:rsidR="005870C1">
        <w:rPr>
          <w:rFonts w:eastAsia="Times New Roman" w:cstheme="majorBidi"/>
        </w:rPr>
        <w:t>-P minerals. It is the reason that response of P fertilizers in wetland rice is less than that in upland rice.</w:t>
      </w:r>
      <w:r w:rsidR="005870C1">
        <w:rPr>
          <w:rFonts w:eastAsia="Times New Roman" w:cstheme="majorBidi"/>
        </w:rPr>
        <w:tab/>
      </w:r>
      <w:r w:rsidR="005870C1">
        <w:rPr>
          <w:rFonts w:eastAsia="Times New Roman" w:cstheme="majorBidi"/>
        </w:rPr>
        <w:tab/>
      </w:r>
      <w:r w:rsidR="005870C1">
        <w:rPr>
          <w:rFonts w:eastAsia="Times New Roman" w:cstheme="majorBidi"/>
        </w:rPr>
        <w:tab/>
      </w:r>
      <w:r w:rsidR="005870C1">
        <w:rPr>
          <w:rFonts w:eastAsia="Times New Roman" w:cstheme="majorBidi"/>
        </w:rPr>
        <w:tab/>
      </w:r>
      <w:r w:rsidR="005870C1">
        <w:rPr>
          <w:rFonts w:eastAsia="Times New Roman" w:cstheme="majorBidi"/>
        </w:rPr>
        <w:tab/>
      </w:r>
      <w:r w:rsidR="005870C1">
        <w:rPr>
          <w:rFonts w:eastAsia="Times New Roman" w:cstheme="majorBidi"/>
        </w:rPr>
        <w:tab/>
      </w:r>
      <w:r w:rsidR="005870C1">
        <w:rPr>
          <w:rFonts w:eastAsia="Times New Roman" w:cstheme="majorBidi"/>
        </w:rPr>
        <w:tab/>
        <w:t xml:space="preserve">       </w:t>
      </w:r>
      <w:r w:rsidR="005870C1" w:rsidRPr="005870C1">
        <w:rPr>
          <w:rFonts w:eastAsia="Times New Roman" w:cstheme="majorBidi"/>
          <w:b/>
          <w:bCs/>
        </w:rPr>
        <w:t xml:space="preserve">viii. </w:t>
      </w:r>
      <w:r w:rsidR="00AA23D0">
        <w:rPr>
          <w:rFonts w:eastAsia="Times New Roman" w:cstheme="majorBidi"/>
          <w:b/>
          <w:bCs/>
        </w:rPr>
        <w:t xml:space="preserve">Soil Texture: </w:t>
      </w:r>
      <w:r w:rsidR="00AA23D0">
        <w:rPr>
          <w:rFonts w:eastAsia="Times New Roman" w:cstheme="majorBidi"/>
        </w:rPr>
        <w:t>Fixation of P is more in fine textured soils than sandy ones, due to more fixation sites or more surface area.</w:t>
      </w:r>
      <w:r w:rsidR="00AA23D0">
        <w:rPr>
          <w:rFonts w:eastAsia="Times New Roman" w:cstheme="majorBidi"/>
          <w:b/>
          <w:bCs/>
        </w:rPr>
        <w:tab/>
      </w:r>
      <w:r w:rsidR="00AA23D0">
        <w:rPr>
          <w:rFonts w:eastAsia="Times New Roman" w:cstheme="majorBidi"/>
          <w:b/>
          <w:bCs/>
        </w:rPr>
        <w:tab/>
      </w:r>
      <w:r w:rsidR="00AA23D0">
        <w:rPr>
          <w:rFonts w:eastAsia="Times New Roman" w:cstheme="majorBidi"/>
          <w:b/>
          <w:bCs/>
        </w:rPr>
        <w:tab/>
      </w:r>
      <w:r w:rsidR="00AA23D0">
        <w:rPr>
          <w:rFonts w:eastAsia="Times New Roman" w:cstheme="majorBidi"/>
          <w:b/>
          <w:bCs/>
        </w:rPr>
        <w:tab/>
      </w:r>
      <w:r w:rsidR="00AA23D0">
        <w:rPr>
          <w:rFonts w:eastAsia="Times New Roman" w:cstheme="majorBidi"/>
          <w:b/>
          <w:bCs/>
        </w:rPr>
        <w:tab/>
      </w:r>
      <w:r w:rsidR="00AA23D0">
        <w:rPr>
          <w:rFonts w:eastAsia="Times New Roman" w:cstheme="majorBidi"/>
          <w:b/>
          <w:bCs/>
        </w:rPr>
        <w:tab/>
      </w:r>
      <w:r w:rsidR="00AA23D0">
        <w:rPr>
          <w:rFonts w:eastAsia="Times New Roman" w:cstheme="majorBidi"/>
          <w:b/>
          <w:bCs/>
        </w:rPr>
        <w:tab/>
      </w:r>
      <w:r w:rsidR="00AA23D0">
        <w:rPr>
          <w:rFonts w:eastAsia="Times New Roman" w:cstheme="majorBidi"/>
          <w:b/>
          <w:bCs/>
        </w:rPr>
        <w:tab/>
        <w:t xml:space="preserve">                      ix. </w:t>
      </w:r>
      <w:r w:rsidR="00EB2789">
        <w:rPr>
          <w:rFonts w:eastAsia="Times New Roman" w:cstheme="majorBidi"/>
          <w:b/>
          <w:bCs/>
        </w:rPr>
        <w:t xml:space="preserve">Fertilizer </w:t>
      </w:r>
      <w:r w:rsidR="005870C1" w:rsidRPr="005870C1">
        <w:rPr>
          <w:rFonts w:eastAsia="Times New Roman" w:cstheme="majorBidi"/>
          <w:b/>
          <w:bCs/>
        </w:rPr>
        <w:t>P Management:</w:t>
      </w:r>
      <w:r w:rsidR="005870C1">
        <w:rPr>
          <w:rFonts w:eastAsia="Times New Roman" w:cstheme="majorBidi"/>
        </w:rPr>
        <w:t xml:space="preserve"> </w:t>
      </w:r>
      <w:r w:rsidR="00EB2789">
        <w:rPr>
          <w:rFonts w:eastAsia="Times New Roman" w:cstheme="majorBidi"/>
        </w:rPr>
        <w:t xml:space="preserve">If fertilizer P is broadcast and incorporated with soil, the chance of fixation is more as applied P is exposed to more soil particles. Reverse is true for band placement or side dressing of applied P.  </w:t>
      </w:r>
      <w:r w:rsidR="00C95077" w:rsidRPr="00EB2789">
        <w:rPr>
          <w:rFonts w:eastAsia="Times New Roman" w:cstheme="majorBidi"/>
          <w:b/>
          <w:bCs/>
        </w:rPr>
        <w:t xml:space="preserve"> </w:t>
      </w:r>
      <w:r w:rsidR="00EB2789">
        <w:rPr>
          <w:rFonts w:eastAsia="Times New Roman" w:cstheme="majorBidi"/>
          <w:b/>
          <w:bCs/>
        </w:rPr>
        <w:tab/>
      </w:r>
      <w:r w:rsidR="00EB2789">
        <w:rPr>
          <w:rFonts w:eastAsia="Times New Roman" w:cstheme="majorBidi"/>
          <w:b/>
          <w:bCs/>
        </w:rPr>
        <w:tab/>
      </w:r>
      <w:r w:rsidR="00EB2789">
        <w:rPr>
          <w:rFonts w:eastAsia="Times New Roman" w:cstheme="majorBidi"/>
          <w:b/>
          <w:bCs/>
        </w:rPr>
        <w:tab/>
      </w:r>
      <w:r w:rsidR="00EB2789">
        <w:rPr>
          <w:rFonts w:eastAsia="Times New Roman" w:cstheme="majorBidi"/>
          <w:b/>
          <w:bCs/>
        </w:rPr>
        <w:tab/>
      </w:r>
      <w:r w:rsidR="00EB2789">
        <w:rPr>
          <w:rFonts w:eastAsia="Times New Roman" w:cstheme="majorBidi"/>
          <w:b/>
          <w:bCs/>
        </w:rPr>
        <w:tab/>
      </w:r>
      <w:r w:rsidR="00EB2789">
        <w:rPr>
          <w:rFonts w:eastAsia="Times New Roman" w:cstheme="majorBidi"/>
          <w:b/>
          <w:bCs/>
        </w:rPr>
        <w:tab/>
      </w:r>
      <w:r w:rsidR="00EB2789">
        <w:rPr>
          <w:rFonts w:eastAsia="Times New Roman" w:cstheme="majorBidi"/>
          <w:b/>
          <w:bCs/>
        </w:rPr>
        <w:tab/>
      </w:r>
      <w:r w:rsidR="00EB2789">
        <w:rPr>
          <w:rFonts w:eastAsia="Times New Roman" w:cstheme="majorBidi"/>
          <w:b/>
          <w:bCs/>
        </w:rPr>
        <w:tab/>
        <w:t xml:space="preserve">         </w:t>
      </w:r>
      <w:r w:rsidR="00EB2789" w:rsidRPr="00EB2789">
        <w:rPr>
          <w:rFonts w:eastAsia="Times New Roman" w:cstheme="majorBidi"/>
          <w:b/>
          <w:bCs/>
        </w:rPr>
        <w:t xml:space="preserve">x. </w:t>
      </w:r>
      <w:r w:rsidR="00B51E7E" w:rsidRPr="00B51E7E">
        <w:rPr>
          <w:rFonts w:eastAsia="Times New Roman" w:cstheme="majorBidi"/>
          <w:b/>
          <w:bCs/>
        </w:rPr>
        <w:t>Effect of Cations and Anions:</w:t>
      </w:r>
      <w:r w:rsidR="00B51E7E">
        <w:rPr>
          <w:rFonts w:eastAsia="Times New Roman" w:cstheme="majorBidi"/>
        </w:rPr>
        <w:t xml:space="preserve"> Presence of divalent cations on cation exchange sites of soil colloid enhances P fixation as compared to presence of monovalent cations. It is due to more positive charge of divalent cations on exchange site to </w:t>
      </w:r>
      <w:proofErr w:type="spellStart"/>
      <w:r w:rsidR="00B51E7E">
        <w:rPr>
          <w:rFonts w:eastAsia="Times New Roman" w:cstheme="majorBidi"/>
        </w:rPr>
        <w:t>adsorb</w:t>
      </w:r>
      <w:proofErr w:type="spellEnd"/>
      <w:r w:rsidR="00B51E7E">
        <w:rPr>
          <w:rFonts w:eastAsia="Times New Roman" w:cstheme="majorBidi"/>
        </w:rPr>
        <w:t xml:space="preserve"> more negatively charged orthophosphates. The anions </w:t>
      </w:r>
      <w:r w:rsidR="0036371D">
        <w:rPr>
          <w:rFonts w:eastAsia="Times New Roman" w:cstheme="majorBidi"/>
        </w:rPr>
        <w:t xml:space="preserve">exert a competition with phosphates ions and reduce its adsorption. </w:t>
      </w:r>
    </w:p>
    <w:p w:rsidR="00796FF9" w:rsidRDefault="00796FF9" w:rsidP="005A0BE4">
      <w:pPr>
        <w:tabs>
          <w:tab w:val="left" w:pos="450"/>
          <w:tab w:val="left" w:pos="1080"/>
        </w:tabs>
        <w:ind w:left="1080" w:hanging="1050"/>
        <w:jc w:val="both"/>
        <w:rPr>
          <w:rFonts w:eastAsia="Times New Roman" w:cstheme="majorBidi"/>
          <w:b/>
          <w:bCs/>
        </w:rPr>
      </w:pPr>
      <w:r>
        <w:rPr>
          <w:b/>
          <w:bCs/>
        </w:rPr>
        <w:tab/>
      </w:r>
      <w:r>
        <w:rPr>
          <w:b/>
          <w:bCs/>
        </w:rPr>
        <w:tab/>
      </w:r>
      <w:r w:rsidRPr="00796FF9">
        <w:rPr>
          <w:b/>
          <w:bCs/>
          <w:u w:val="single"/>
        </w:rPr>
        <w:t>Behavior of P Fertilizers in Soil:</w:t>
      </w:r>
      <w:r w:rsidRPr="00B84F94">
        <w:rPr>
          <w:rFonts w:eastAsia="Times New Roman" w:cstheme="majorBidi"/>
        </w:rPr>
        <w:t xml:space="preserve"> </w:t>
      </w:r>
      <w:r>
        <w:rPr>
          <w:rFonts w:eastAsia="Times New Roman" w:cstheme="majorBidi"/>
        </w:rPr>
        <w:t xml:space="preserve">The common </w:t>
      </w:r>
      <w:r w:rsidR="00B84F94">
        <w:rPr>
          <w:rFonts w:eastAsia="Times New Roman" w:cstheme="majorBidi"/>
        </w:rPr>
        <w:t xml:space="preserve">straight </w:t>
      </w:r>
      <w:r>
        <w:rPr>
          <w:rFonts w:eastAsia="Times New Roman" w:cstheme="majorBidi"/>
        </w:rPr>
        <w:t>phosphatic fertilizers in our market are Single Super Phos</w:t>
      </w:r>
      <w:r w:rsidR="00A9131A">
        <w:rPr>
          <w:rFonts w:eastAsia="Times New Roman" w:cstheme="majorBidi"/>
        </w:rPr>
        <w:t>phate (18 % P</w:t>
      </w:r>
      <w:r w:rsidR="00A9131A" w:rsidRPr="00A9131A">
        <w:rPr>
          <w:rFonts w:eastAsia="Times New Roman" w:cstheme="majorBidi"/>
          <w:vertAlign w:val="subscript"/>
        </w:rPr>
        <w:t>2</w:t>
      </w:r>
      <w:r w:rsidR="00A9131A">
        <w:rPr>
          <w:rFonts w:eastAsia="Times New Roman" w:cstheme="majorBidi"/>
        </w:rPr>
        <w:t>O</w:t>
      </w:r>
      <w:r w:rsidR="00A9131A" w:rsidRPr="00A9131A">
        <w:rPr>
          <w:rFonts w:eastAsia="Times New Roman" w:cstheme="majorBidi"/>
          <w:vertAlign w:val="subscript"/>
        </w:rPr>
        <w:t>5</w:t>
      </w:r>
      <w:r w:rsidR="00A9131A">
        <w:rPr>
          <w:rFonts w:eastAsia="Times New Roman" w:cstheme="majorBidi"/>
        </w:rPr>
        <w:t>)</w:t>
      </w:r>
      <w:r w:rsidR="00B84F94">
        <w:rPr>
          <w:rFonts w:eastAsia="Times New Roman" w:cstheme="majorBidi"/>
        </w:rPr>
        <w:t xml:space="preserve"> and </w:t>
      </w:r>
      <w:r w:rsidR="00A9131A">
        <w:rPr>
          <w:rFonts w:eastAsia="Times New Roman" w:cstheme="majorBidi"/>
        </w:rPr>
        <w:t xml:space="preserve">Triple Super </w:t>
      </w:r>
      <w:r w:rsidR="00B84F94">
        <w:rPr>
          <w:rFonts w:eastAsia="Times New Roman" w:cstheme="majorBidi"/>
        </w:rPr>
        <w:t>Phosphate (46 %</w:t>
      </w:r>
      <w:r>
        <w:rPr>
          <w:rFonts w:eastAsia="Times New Roman" w:cstheme="majorBidi"/>
        </w:rPr>
        <w:t xml:space="preserve"> </w:t>
      </w:r>
      <w:r w:rsidR="00B84F94">
        <w:rPr>
          <w:rFonts w:eastAsia="Times New Roman" w:cstheme="majorBidi"/>
        </w:rPr>
        <w:t>P</w:t>
      </w:r>
      <w:r w:rsidR="00B84F94" w:rsidRPr="00A9131A">
        <w:rPr>
          <w:rFonts w:eastAsia="Times New Roman" w:cstheme="majorBidi"/>
          <w:vertAlign w:val="subscript"/>
        </w:rPr>
        <w:t>2</w:t>
      </w:r>
      <w:r w:rsidR="00B84F94">
        <w:rPr>
          <w:rFonts w:eastAsia="Times New Roman" w:cstheme="majorBidi"/>
        </w:rPr>
        <w:t>O</w:t>
      </w:r>
      <w:r w:rsidR="00B84F94" w:rsidRPr="00A9131A">
        <w:rPr>
          <w:rFonts w:eastAsia="Times New Roman" w:cstheme="majorBidi"/>
          <w:vertAlign w:val="subscript"/>
        </w:rPr>
        <w:t>5</w:t>
      </w:r>
      <w:r w:rsidR="00B84F94">
        <w:rPr>
          <w:rFonts w:eastAsia="Times New Roman" w:cstheme="majorBidi"/>
        </w:rPr>
        <w:t>). The behavior of phosphatic fertilizers under different soil conditions are discussed as:</w:t>
      </w:r>
      <w:r w:rsidR="00B84F94">
        <w:rPr>
          <w:rFonts w:eastAsia="Times New Roman" w:cstheme="majorBidi"/>
        </w:rPr>
        <w:tab/>
      </w:r>
      <w:r w:rsidR="0093708D">
        <w:rPr>
          <w:rFonts w:eastAsia="Times New Roman" w:cstheme="majorBidi"/>
        </w:rPr>
        <w:t xml:space="preserve">        </w:t>
      </w:r>
      <w:r w:rsidR="00B84F94" w:rsidRPr="0093708D">
        <w:rPr>
          <w:rFonts w:eastAsia="Times New Roman" w:cstheme="majorBidi"/>
          <w:b/>
          <w:bCs/>
        </w:rPr>
        <w:t>(</w:t>
      </w:r>
      <w:r w:rsidR="0093708D" w:rsidRPr="0093708D">
        <w:rPr>
          <w:rFonts w:eastAsia="Times New Roman" w:cstheme="majorBidi"/>
          <w:b/>
          <w:bCs/>
        </w:rPr>
        <w:t>Appendix-VII)</w:t>
      </w:r>
    </w:p>
    <w:p w:rsidR="0093708D" w:rsidRPr="0093708D" w:rsidRDefault="0093708D" w:rsidP="005A0BE4">
      <w:pPr>
        <w:tabs>
          <w:tab w:val="left" w:pos="450"/>
          <w:tab w:val="left" w:pos="1080"/>
        </w:tabs>
        <w:ind w:left="1080" w:hanging="1050"/>
        <w:jc w:val="both"/>
        <w:rPr>
          <w:rFonts w:eastAsia="Times New Roman" w:cstheme="majorBidi"/>
          <w:b/>
          <w:bCs/>
        </w:rPr>
      </w:pPr>
      <w:r>
        <w:rPr>
          <w:b/>
          <w:bCs/>
        </w:rPr>
        <w:lastRenderedPageBreak/>
        <w:tab/>
      </w:r>
      <w:r>
        <w:rPr>
          <w:b/>
          <w:bCs/>
        </w:rPr>
        <w:tab/>
      </w:r>
      <w:r w:rsidRPr="0093708D">
        <w:rPr>
          <w:b/>
          <w:bCs/>
          <w:u w:val="single"/>
        </w:rPr>
        <w:t xml:space="preserve">Factors affecting </w:t>
      </w:r>
      <w:r w:rsidR="001A496A">
        <w:rPr>
          <w:b/>
          <w:bCs/>
          <w:u w:val="single"/>
        </w:rPr>
        <w:t>Fertilizer</w:t>
      </w:r>
      <w:r w:rsidRPr="0093708D">
        <w:rPr>
          <w:b/>
          <w:bCs/>
          <w:u w:val="single"/>
        </w:rPr>
        <w:t xml:space="preserve"> P</w:t>
      </w:r>
      <w:r w:rsidR="005A0BE4">
        <w:rPr>
          <w:b/>
          <w:bCs/>
          <w:u w:val="single"/>
        </w:rPr>
        <w:t xml:space="preserve"> availability</w:t>
      </w:r>
      <w:r>
        <w:rPr>
          <w:b/>
          <w:bCs/>
        </w:rPr>
        <w:t>:</w:t>
      </w:r>
      <w:r>
        <w:rPr>
          <w:rFonts w:eastAsia="Times New Roman" w:cstheme="majorBidi"/>
          <w:b/>
          <w:bCs/>
        </w:rPr>
        <w:tab/>
      </w:r>
      <w:r>
        <w:rPr>
          <w:rFonts w:eastAsia="Times New Roman" w:cstheme="majorBidi"/>
          <w:b/>
          <w:bCs/>
        </w:rPr>
        <w:tab/>
      </w:r>
      <w:r>
        <w:rPr>
          <w:rFonts w:eastAsia="Times New Roman" w:cstheme="majorBidi"/>
          <w:b/>
          <w:bCs/>
        </w:rPr>
        <w:tab/>
      </w:r>
      <w:r w:rsidR="001A496A">
        <w:rPr>
          <w:rFonts w:eastAsia="Times New Roman" w:cstheme="majorBidi"/>
          <w:b/>
          <w:bCs/>
        </w:rPr>
        <w:tab/>
      </w:r>
      <w:r>
        <w:rPr>
          <w:rFonts w:eastAsia="Times New Roman" w:cstheme="majorBidi"/>
          <w:b/>
          <w:bCs/>
        </w:rPr>
        <w:t xml:space="preserve">           </w:t>
      </w:r>
      <w:r w:rsidR="005A0BE4">
        <w:rPr>
          <w:rFonts w:eastAsia="Times New Roman" w:cstheme="majorBidi"/>
          <w:b/>
          <w:bCs/>
        </w:rPr>
        <w:tab/>
      </w:r>
      <w:r>
        <w:rPr>
          <w:rFonts w:eastAsia="Times New Roman" w:cstheme="majorBidi"/>
          <w:b/>
          <w:bCs/>
        </w:rPr>
        <w:t xml:space="preserve"> (Appendix-VIII)</w:t>
      </w:r>
    </w:p>
    <w:p w:rsidR="001A496A" w:rsidRDefault="001A496A" w:rsidP="001A496A">
      <w:pPr>
        <w:tabs>
          <w:tab w:val="left" w:pos="0"/>
        </w:tabs>
        <w:jc w:val="both"/>
        <w:rPr>
          <w:rFonts w:eastAsia="Times New Roman" w:cstheme="majorBidi"/>
          <w:b/>
          <w:bCs/>
        </w:rPr>
      </w:pPr>
    </w:p>
    <w:p w:rsidR="005A0BE4" w:rsidRDefault="001A496A" w:rsidP="005A2D5C">
      <w:pPr>
        <w:ind w:left="630" w:hanging="630"/>
      </w:pPr>
      <w:r w:rsidRPr="001A496A">
        <w:rPr>
          <w:rFonts w:eastAsia="Times New Roman" w:cstheme="majorBidi"/>
          <w:b/>
          <w:bCs/>
        </w:rPr>
        <w:t xml:space="preserve">Session 13: </w:t>
      </w:r>
      <w:r w:rsidRPr="001A496A">
        <w:rPr>
          <w:rFonts w:eastAsia="Times New Roman" w:cstheme="majorBidi"/>
          <w:b/>
          <w:bCs/>
          <w:u w:val="single"/>
        </w:rPr>
        <w:t xml:space="preserve">POTASSIUM; </w:t>
      </w:r>
      <w:r w:rsidR="004A1B87">
        <w:rPr>
          <w:rFonts w:eastAsia="Times New Roman" w:cstheme="majorBidi"/>
          <w:b/>
          <w:bCs/>
          <w:u w:val="single"/>
        </w:rPr>
        <w:t xml:space="preserve">FORMS IN </w:t>
      </w:r>
      <w:r w:rsidRPr="001A496A">
        <w:rPr>
          <w:rFonts w:eastAsia="Times New Roman" w:cstheme="majorBidi"/>
          <w:b/>
          <w:bCs/>
          <w:u w:val="single"/>
        </w:rPr>
        <w:t>SOIL AND FACTORS AFFECTING AVAILABILITY</w:t>
      </w:r>
      <w:r w:rsidRPr="001A496A">
        <w:rPr>
          <w:rFonts w:eastAsia="Times New Roman" w:cstheme="majorBidi"/>
          <w:b/>
          <w:bCs/>
        </w:rPr>
        <w:t xml:space="preserve">   </w:t>
      </w:r>
      <w:r w:rsidR="005A0BE4">
        <w:rPr>
          <w:rFonts w:eastAsia="Times New Roman" w:cstheme="majorBidi"/>
          <w:b/>
          <w:bCs/>
        </w:rPr>
        <w:tab/>
      </w:r>
      <w:r w:rsidR="005A0BE4">
        <w:rPr>
          <w:rFonts w:eastAsia="Times New Roman" w:cstheme="majorBidi"/>
          <w:b/>
          <w:bCs/>
        </w:rPr>
        <w:tab/>
      </w:r>
      <w:r w:rsidR="005A0BE4">
        <w:rPr>
          <w:rFonts w:eastAsia="Times New Roman" w:cstheme="majorBidi"/>
          <w:b/>
          <w:bCs/>
        </w:rPr>
        <w:tab/>
      </w:r>
      <w:r w:rsidR="005A0BE4">
        <w:rPr>
          <w:rFonts w:eastAsia="Times New Roman" w:cstheme="majorBidi"/>
          <w:b/>
          <w:bCs/>
        </w:rPr>
        <w:tab/>
      </w:r>
      <w:r w:rsidR="005A0BE4">
        <w:rPr>
          <w:rFonts w:eastAsia="Times New Roman" w:cstheme="majorBidi"/>
          <w:b/>
          <w:bCs/>
        </w:rPr>
        <w:tab/>
      </w:r>
      <w:r w:rsidR="005A0BE4">
        <w:rPr>
          <w:rFonts w:eastAsia="Times New Roman" w:cstheme="majorBidi"/>
          <w:b/>
          <w:bCs/>
        </w:rPr>
        <w:tab/>
      </w:r>
      <w:r w:rsidR="005A0BE4">
        <w:rPr>
          <w:rFonts w:eastAsia="Times New Roman" w:cstheme="majorBidi"/>
          <w:b/>
          <w:bCs/>
        </w:rPr>
        <w:tab/>
      </w:r>
      <w:r w:rsidR="005A0BE4">
        <w:rPr>
          <w:rFonts w:eastAsia="Times New Roman" w:cstheme="majorBidi"/>
          <w:b/>
          <w:bCs/>
        </w:rPr>
        <w:tab/>
      </w:r>
      <w:r w:rsidR="005A0BE4">
        <w:rPr>
          <w:rFonts w:eastAsia="Times New Roman" w:cstheme="majorBidi"/>
          <w:b/>
          <w:bCs/>
        </w:rPr>
        <w:tab/>
      </w:r>
      <w:r w:rsidR="005A0BE4">
        <w:rPr>
          <w:rFonts w:eastAsia="Times New Roman" w:cstheme="majorBidi"/>
          <w:b/>
          <w:bCs/>
        </w:rPr>
        <w:tab/>
      </w:r>
      <w:r w:rsidR="005A0BE4">
        <w:rPr>
          <w:rFonts w:eastAsia="Times New Roman" w:cstheme="majorBidi"/>
          <w:b/>
          <w:bCs/>
        </w:rPr>
        <w:tab/>
      </w:r>
      <w:r w:rsidR="005A0BE4">
        <w:rPr>
          <w:rFonts w:eastAsia="Times New Roman" w:cstheme="majorBidi"/>
          <w:b/>
          <w:bCs/>
        </w:rPr>
        <w:tab/>
      </w:r>
      <w:r w:rsidR="005A0BE4">
        <w:rPr>
          <w:rFonts w:eastAsia="Times New Roman" w:cstheme="majorBidi"/>
          <w:b/>
          <w:bCs/>
        </w:rPr>
        <w:tab/>
      </w:r>
      <w:r w:rsidR="005A0BE4">
        <w:rPr>
          <w:rFonts w:eastAsia="Times New Roman" w:cstheme="majorBidi"/>
          <w:b/>
          <w:bCs/>
        </w:rPr>
        <w:tab/>
      </w:r>
      <w:r w:rsidR="005A0BE4">
        <w:rPr>
          <w:rFonts w:eastAsia="Times New Roman" w:cstheme="majorBidi"/>
          <w:b/>
          <w:bCs/>
        </w:rPr>
        <w:tab/>
      </w:r>
      <w:r w:rsidR="005A0BE4">
        <w:rPr>
          <w:rFonts w:eastAsia="Times New Roman" w:cstheme="majorBidi"/>
          <w:b/>
          <w:bCs/>
        </w:rPr>
        <w:tab/>
        <w:t xml:space="preserve">          </w:t>
      </w:r>
      <w:r w:rsidR="005A0BE4">
        <w:t xml:space="preserve">In agricultural lands, potassium exists in four forms; </w:t>
      </w:r>
      <w:r w:rsidR="005A2D5C">
        <w:tab/>
      </w:r>
      <w:r w:rsidR="005A2D5C">
        <w:tab/>
      </w:r>
      <w:r w:rsidR="005A2D5C">
        <w:tab/>
      </w:r>
      <w:r w:rsidR="005A2D5C">
        <w:tab/>
      </w:r>
      <w:r w:rsidR="005A2D5C">
        <w:tab/>
      </w:r>
      <w:r w:rsidR="005A2D5C">
        <w:tab/>
        <w:t xml:space="preserve">         </w:t>
      </w:r>
      <w:r w:rsidR="005A0BE4">
        <w:t xml:space="preserve"> </w:t>
      </w:r>
      <w:proofErr w:type="spellStart"/>
      <w:r w:rsidR="005A0BE4">
        <w:t>i</w:t>
      </w:r>
      <w:proofErr w:type="spellEnd"/>
      <w:r w:rsidR="005A0BE4">
        <w:t xml:space="preserve">. </w:t>
      </w:r>
      <w:r w:rsidR="005A0BE4">
        <w:tab/>
        <w:t xml:space="preserve">K in primary mineral (5000 to 25000 </w:t>
      </w:r>
      <w:proofErr w:type="spellStart"/>
      <w:r w:rsidR="005A0BE4">
        <w:t>ppm</w:t>
      </w:r>
      <w:proofErr w:type="spellEnd"/>
      <w:r w:rsidR="005A0BE4">
        <w:t xml:space="preserve">). It is un-available or very slowly available form of K. ii. </w:t>
      </w:r>
      <w:r w:rsidR="005A0BE4">
        <w:tab/>
        <w:t xml:space="preserve">K in non-exchangeable positions in secondary minerals (50 to 750 </w:t>
      </w:r>
      <w:proofErr w:type="spellStart"/>
      <w:r w:rsidR="005A0BE4">
        <w:t>ppm</w:t>
      </w:r>
      <w:proofErr w:type="spellEnd"/>
      <w:r w:rsidR="005A0BE4">
        <w:t xml:space="preserve">). It is slowly available K.   iii. </w:t>
      </w:r>
      <w:r w:rsidR="005A0BE4">
        <w:tab/>
        <w:t xml:space="preserve">K in exchangeable form on soil colloid surface (40 to 600 </w:t>
      </w:r>
      <w:proofErr w:type="spellStart"/>
      <w:r w:rsidR="005A0BE4">
        <w:t>ppm</w:t>
      </w:r>
      <w:proofErr w:type="spellEnd"/>
      <w:r w:rsidR="005A0BE4">
        <w:t xml:space="preserve">). It is readily available form of K.                iv. </w:t>
      </w:r>
      <w:r w:rsidR="005A0BE4">
        <w:tab/>
        <w:t xml:space="preserve">K in soil solution (1 to 10 </w:t>
      </w:r>
      <w:proofErr w:type="spellStart"/>
      <w:r w:rsidR="005A0BE4">
        <w:t>ppm</w:t>
      </w:r>
      <w:proofErr w:type="spellEnd"/>
      <w:r w:rsidR="005A0BE4">
        <w:t>). It is also readily available form of K.</w:t>
      </w:r>
      <w:r w:rsidR="005A0BE4">
        <w:tab/>
      </w:r>
      <w:r w:rsidR="005A0BE4">
        <w:tab/>
      </w:r>
      <w:r w:rsidR="005A0BE4">
        <w:tab/>
      </w:r>
      <w:r w:rsidR="005A0BE4">
        <w:tab/>
      </w:r>
      <w:r w:rsidR="005A2D5C">
        <w:tab/>
      </w:r>
      <w:r w:rsidR="005A2D5C">
        <w:tab/>
      </w:r>
      <w:r w:rsidR="005A2D5C">
        <w:tab/>
      </w:r>
      <w:r w:rsidR="005A2D5C">
        <w:tab/>
      </w:r>
      <w:r w:rsidR="005A2D5C">
        <w:tab/>
      </w:r>
      <w:r w:rsidR="005A2D5C">
        <w:tab/>
      </w:r>
      <w:r w:rsidR="005A2D5C">
        <w:tab/>
      </w:r>
      <w:r w:rsidR="005A2D5C">
        <w:tab/>
      </w:r>
      <w:r w:rsidR="005A2D5C">
        <w:tab/>
      </w:r>
      <w:r w:rsidR="005A2D5C">
        <w:tab/>
      </w:r>
      <w:r w:rsidR="005A2D5C">
        <w:tab/>
      </w:r>
      <w:r w:rsidR="005A2D5C">
        <w:tab/>
        <w:t xml:space="preserve">     </w:t>
      </w:r>
      <w:r w:rsidR="005A0BE4">
        <w:t>The total amount of potassium in a soil and the distribution of potassium among the four major pools is largely a function of the kinds of clay minerals present in a soil. Generally, soils dominated by 2:1 clays contain the most potassium; those dominated by Kaolinite contain the least. All plants can easily utilize the readily available forms, but the ability to obtain potassium held in the slowly available and unavailable forms differs greatly among plant species. Many grass plants with fine, fibrous root systems are able to exploit potassium held in clay inter-layers and near the edges of mica and feldspar crystals of clay and silt size. A few plants adapted to low-fertility sandy soils, such as elephant grass, have been shown to obtain potassium from even sand-sized primary minerals, a form of potassium usually considered to be unavailable. The salient features of K forms in agricultural soils are given below:</w:t>
      </w:r>
    </w:p>
    <w:p w:rsidR="005A0BE4" w:rsidRDefault="005A0BE4" w:rsidP="005A2D5C">
      <w:pPr>
        <w:ind w:left="630"/>
      </w:pPr>
      <w:r w:rsidRPr="007A0A92">
        <w:rPr>
          <w:u w:val="single"/>
        </w:rPr>
        <w:t>Relatively Unavailable Forms</w:t>
      </w:r>
      <w:r>
        <w:t>:</w:t>
      </w:r>
      <w:r w:rsidRPr="007A0A92">
        <w:t xml:space="preserve"> </w:t>
      </w:r>
      <w:r>
        <w:tab/>
      </w:r>
      <w:r>
        <w:tab/>
      </w:r>
      <w:r>
        <w:tab/>
      </w:r>
      <w:r>
        <w:tab/>
      </w:r>
      <w:r>
        <w:tab/>
      </w:r>
      <w:r>
        <w:tab/>
      </w:r>
      <w:r>
        <w:tab/>
      </w:r>
      <w:r>
        <w:tab/>
      </w:r>
      <w:r>
        <w:tab/>
      </w:r>
      <w:r>
        <w:tab/>
        <w:t>Some 90–98% of all soil potassium in a mineral soil occurs i</w:t>
      </w:r>
      <w:r w:rsidR="005A2D5C">
        <w:t>n relatively unavailable forms</w:t>
      </w:r>
      <w:r>
        <w:t>, mostly in the crystal structure of feldspars and micas. These minerals are quite resistant to weathering and supply relatively small quantities of potassium during a given growing season. However, their cumulative release of potassium in the entire soil rooting zone and over a period of years undoubtedly is of importance. This release is enhanced by the solvent action of carbonic acid and of stronger organic and inorganic acids, as well as by the presence of acidic clays and organic colloids. As already mentioned, the roots of some plants can obtain a significant portion of their potassium supply from these minerals, apparently by depleting the potassium ions from the solution around the edges of these minerals, thereby favoring the dissolution of the mineral.</w:t>
      </w:r>
    </w:p>
    <w:p w:rsidR="005A0BE4" w:rsidRDefault="005A2D5C" w:rsidP="00FB39B4">
      <w:pPr>
        <w:ind w:left="630" w:hanging="630"/>
      </w:pPr>
      <w:r>
        <w:tab/>
      </w:r>
      <w:r w:rsidR="005A0BE4" w:rsidRPr="007A0A92">
        <w:rPr>
          <w:u w:val="single"/>
        </w:rPr>
        <w:t>Readily Available Forms</w:t>
      </w:r>
      <w:r w:rsidR="005A0BE4">
        <w:t xml:space="preserve">: </w:t>
      </w:r>
      <w:r w:rsidR="005A0BE4">
        <w:tab/>
      </w:r>
      <w:r w:rsidR="005A0BE4">
        <w:tab/>
      </w:r>
      <w:r w:rsidR="005A0BE4">
        <w:tab/>
      </w:r>
      <w:r w:rsidR="005A0BE4">
        <w:tab/>
      </w:r>
      <w:r w:rsidR="005A0BE4">
        <w:tab/>
      </w:r>
      <w:r w:rsidR="005A0BE4">
        <w:tab/>
      </w:r>
      <w:r w:rsidR="005A0BE4">
        <w:tab/>
      </w:r>
      <w:r w:rsidR="005A0BE4">
        <w:tab/>
      </w:r>
      <w:r w:rsidR="005A0BE4">
        <w:tab/>
        <w:t xml:space="preserve">       </w:t>
      </w:r>
      <w:r>
        <w:t xml:space="preserve">            </w:t>
      </w:r>
      <w:r w:rsidR="005A0BE4">
        <w:t>Only 1–2% of the total soil potassium is readily available. Readily available potassium exists in soils in two forms: (</w:t>
      </w:r>
      <w:proofErr w:type="spellStart"/>
      <w:r>
        <w:t>i</w:t>
      </w:r>
      <w:proofErr w:type="spellEnd"/>
      <w:r w:rsidR="005A0BE4">
        <w:t>) in the soil solution and (</w:t>
      </w:r>
      <w:r>
        <w:t>ii</w:t>
      </w:r>
      <w:r w:rsidR="005A0BE4">
        <w:t xml:space="preserve">) exchangeable potassium adsorbed on the soil colloidal surfaces. Although most of this available potassium (approximately 90%) is in the exchangeable form, soil solution potassium is most readily absorbed by higher plants (but is also subject to considerable leaching loss). </w:t>
      </w:r>
      <w:r>
        <w:t>T</w:t>
      </w:r>
      <w:r w:rsidR="005A0BE4">
        <w:t>hese two forms of readily available potassium are in dynamic equilibrium. This equilibrium is of great practical importance. When plants absorb potassium from the soil solution, some of the exchangeable potassium immediately moves into the soil solution until the equilibrium is again established. When water-soluble fertilizers are added, the soil solution becomes potassium enriched and the reverse adjustment occurs</w:t>
      </w:r>
      <w:r>
        <w:t xml:space="preserve"> i.e., </w:t>
      </w:r>
      <w:r w:rsidR="005A0BE4">
        <w:t>potassium from soil solution moves onto the exchange complex. The exchangeable potassium thus buffers (stabilizes) the concentration of</w:t>
      </w:r>
      <w:r>
        <w:t xml:space="preserve"> K</w:t>
      </w:r>
      <w:r w:rsidR="005A0BE4">
        <w:t xml:space="preserve"> in the soil solution.</w:t>
      </w:r>
    </w:p>
    <w:p w:rsidR="005A0BE4" w:rsidRDefault="005A2D5C" w:rsidP="005A2D5C">
      <w:pPr>
        <w:ind w:left="630" w:hanging="630"/>
      </w:pPr>
      <w:r>
        <w:tab/>
      </w:r>
      <w:r w:rsidR="005A0BE4" w:rsidRPr="007A0A92">
        <w:rPr>
          <w:u w:val="single"/>
        </w:rPr>
        <w:t>Slowly Available Forms</w:t>
      </w:r>
      <w:r w:rsidR="005A0BE4">
        <w:t>:</w:t>
      </w:r>
      <w:r w:rsidR="005A0BE4">
        <w:tab/>
      </w:r>
      <w:r w:rsidR="005A0BE4">
        <w:tab/>
      </w:r>
      <w:r w:rsidR="005A0BE4">
        <w:tab/>
      </w:r>
      <w:r w:rsidR="005A0BE4">
        <w:tab/>
      </w:r>
      <w:r w:rsidR="005A0BE4">
        <w:tab/>
      </w:r>
      <w:r w:rsidR="005A0BE4">
        <w:tab/>
      </w:r>
      <w:r w:rsidR="005A0BE4">
        <w:tab/>
      </w:r>
      <w:r w:rsidR="005A0BE4">
        <w:tab/>
      </w:r>
      <w:r w:rsidR="005A0BE4">
        <w:tab/>
      </w:r>
      <w:r w:rsidR="005A0BE4">
        <w:tab/>
      </w:r>
      <w:r>
        <w:t xml:space="preserve">     </w:t>
      </w:r>
      <w:r w:rsidR="005A0BE4">
        <w:t xml:space="preserve"> Soil clays composed of vermiculite, </w:t>
      </w:r>
      <w:proofErr w:type="spellStart"/>
      <w:r w:rsidR="005A0BE4">
        <w:t>smectite</w:t>
      </w:r>
      <w:proofErr w:type="spellEnd"/>
      <w:r w:rsidR="005A0BE4">
        <w:t xml:space="preserve">, and certain other 2:1-type minerals not only attract and adsorb K+ ions from the soil solution (including those added as fertilizers) in exchangeable form, but </w:t>
      </w:r>
      <w:r w:rsidR="005A0BE4">
        <w:lastRenderedPageBreak/>
        <w:t>may also fix some of the K</w:t>
      </w:r>
      <w:r w:rsidR="005A0BE4" w:rsidRPr="006F7438">
        <w:rPr>
          <w:vertAlign w:val="superscript"/>
        </w:rPr>
        <w:t>+</w:t>
      </w:r>
      <w:r w:rsidR="005A0BE4">
        <w:t xml:space="preserve"> ions in tightly held, non-exchangeable form. Potassium (as well as the similar sized NH</w:t>
      </w:r>
      <w:r w:rsidR="005A0BE4" w:rsidRPr="006F7438">
        <w:rPr>
          <w:vertAlign w:val="subscript"/>
        </w:rPr>
        <w:t>4</w:t>
      </w:r>
      <w:r w:rsidR="005A0BE4" w:rsidRPr="006F7438">
        <w:rPr>
          <w:vertAlign w:val="superscript"/>
        </w:rPr>
        <w:t>+</w:t>
      </w:r>
      <w:r w:rsidR="005A0BE4">
        <w:t xml:space="preserve"> ions) ions fit in between layers in the crystals of these normally expanding clays and become an integral part of the crystal. These ions cannot be replaced by ordinary exchange processes and consequently are referred to as non-exchangeable ions. As such, these ions are not readily available to most plants. This form is in equilibrium, however, with the more available forms and consequently acts as an extremely important reservoir of slowly available nutrients.</w:t>
      </w:r>
    </w:p>
    <w:p w:rsidR="005A0BE4" w:rsidRDefault="00FB39B4" w:rsidP="00FB39B4">
      <w:pPr>
        <w:ind w:left="630" w:hanging="630"/>
      </w:pPr>
      <w:r>
        <w:rPr>
          <w:b/>
          <w:bCs/>
        </w:rPr>
        <w:tab/>
      </w:r>
      <w:r w:rsidR="005A0BE4" w:rsidRPr="006F7438">
        <w:rPr>
          <w:b/>
          <w:bCs/>
        </w:rPr>
        <w:t>Release of Fixed Potassium</w:t>
      </w:r>
      <w:r w:rsidR="005A0BE4">
        <w:t xml:space="preserve">: </w:t>
      </w:r>
      <w:r w:rsidR="005A0BE4">
        <w:tab/>
      </w:r>
      <w:r w:rsidR="005A0BE4">
        <w:tab/>
      </w:r>
      <w:r w:rsidR="005A0BE4">
        <w:tab/>
      </w:r>
      <w:r w:rsidR="005A0BE4">
        <w:tab/>
      </w:r>
      <w:r w:rsidR="005A0BE4">
        <w:tab/>
      </w:r>
      <w:r w:rsidR="005A0BE4">
        <w:tab/>
      </w:r>
      <w:r w:rsidR="005A0BE4">
        <w:tab/>
      </w:r>
      <w:r w:rsidR="005A0BE4">
        <w:tab/>
      </w:r>
      <w:r w:rsidR="005A0BE4">
        <w:tab/>
        <w:t xml:space="preserve">        The quantity of non-exchangeable or fixed potassium in some soils is quite large. The fixed potassium in such soils is continually released to the exchangeable form in amounts large enough to important for plant nutrition. In these soils, the potassium removed by plants was supplied largely from non-exchangeable forms. The entire equilibrium may be represented for potassium as follows:</w:t>
      </w:r>
      <w:r w:rsidR="005A0BE4">
        <w:tab/>
      </w:r>
      <w:r w:rsidR="005A0BE4">
        <w:tab/>
      </w:r>
      <w:r w:rsidR="005A0BE4">
        <w:tab/>
      </w:r>
      <w:r w:rsidR="005A0BE4">
        <w:tab/>
      </w:r>
      <w:r w:rsidR="005A0BE4">
        <w:tab/>
        <w:t xml:space="preserve">            </w:t>
      </w:r>
      <w:r w:rsidR="005A0BE4">
        <w:rPr>
          <w:sz w:val="16"/>
          <w:szCs w:val="16"/>
        </w:rPr>
        <w:t xml:space="preserve">      </w:t>
      </w:r>
      <w:r w:rsidR="005A0BE4" w:rsidRPr="00496A39">
        <w:rPr>
          <w:sz w:val="16"/>
          <w:szCs w:val="16"/>
        </w:rPr>
        <w:t>Slow</w:t>
      </w:r>
      <w:r w:rsidR="005A0BE4" w:rsidRPr="00496A39">
        <w:t xml:space="preserve"> </w:t>
      </w:r>
      <w:r w:rsidR="005A0BE4">
        <w:tab/>
      </w:r>
      <w:r w:rsidR="005A0BE4">
        <w:tab/>
      </w:r>
      <w:r w:rsidR="005A0BE4">
        <w:tab/>
      </w:r>
      <w:r>
        <w:t xml:space="preserve">   </w:t>
      </w:r>
      <w:r w:rsidR="005A0BE4">
        <w:t xml:space="preserve"> </w:t>
      </w:r>
      <w:r w:rsidR="005A0BE4" w:rsidRPr="00496A39">
        <w:rPr>
          <w:sz w:val="16"/>
          <w:szCs w:val="16"/>
        </w:rPr>
        <w:t>Rapi</w:t>
      </w:r>
      <w:r w:rsidR="005A0BE4">
        <w:rPr>
          <w:sz w:val="16"/>
          <w:szCs w:val="16"/>
        </w:rPr>
        <w:t>d</w:t>
      </w:r>
      <w:r w:rsidR="005A0BE4">
        <w:t xml:space="preserve">  </w:t>
      </w:r>
      <w:r>
        <w:tab/>
      </w:r>
      <w:r>
        <w:tab/>
      </w:r>
      <w:r>
        <w:tab/>
      </w:r>
      <w:r>
        <w:tab/>
      </w:r>
      <w:r>
        <w:tab/>
        <w:t xml:space="preserve"> </w:t>
      </w:r>
      <w:r>
        <w:tab/>
        <w:t xml:space="preserve">  </w:t>
      </w:r>
      <w:r>
        <w:tab/>
        <w:t xml:space="preserve">   </w:t>
      </w:r>
      <w:r w:rsidR="005A0BE4">
        <w:t xml:space="preserve">Non-Exchangeable </w:t>
      </w:r>
      <w:proofErr w:type="gramStart"/>
      <w:r w:rsidR="005A0BE4">
        <w:t>K  «</w:t>
      </w:r>
      <w:proofErr w:type="gramEnd"/>
      <w:r w:rsidR="005A0BE4">
        <w:t xml:space="preserve">====»  Exchangeable K   «====»  Soil solution K  </w:t>
      </w:r>
    </w:p>
    <w:p w:rsidR="005A0BE4" w:rsidRDefault="005A0BE4" w:rsidP="00FB39B4">
      <w:pPr>
        <w:ind w:left="630"/>
      </w:pPr>
      <w:r>
        <w:t xml:space="preserve">As a result of these relationships, very sandy soils with low cation exchange capacity (CEC) are poorly buffered with respect to potassium. In them, the potassium ion concentration may be quite high at the beginning of a growing season or just after fertilization, but these soils have little capacity to maintain the potassium concentration as plants remove the </w:t>
      </w:r>
      <w:r w:rsidRPr="000C42A1">
        <w:t>dissolved potassium from the soil solution during the growing season. Late-season potassium deficiency may result. In fine-textured soils with a greater CEC (and therefore greater buffering capacity), the initial solution concentration of potassium may be somewhat lower, but the soil is capable of maintaining a fairly constant supply of solution potassium ions throughout the growing season.</w:t>
      </w:r>
    </w:p>
    <w:p w:rsidR="00CA7218" w:rsidRDefault="00FB39B4" w:rsidP="00CA7218">
      <w:pPr>
        <w:tabs>
          <w:tab w:val="left" w:pos="630"/>
          <w:tab w:val="left" w:pos="900"/>
          <w:tab w:val="left" w:pos="1080"/>
        </w:tabs>
        <w:ind w:left="630" w:hanging="630"/>
      </w:pPr>
      <w:r>
        <w:tab/>
      </w:r>
      <w:r w:rsidRPr="00FB39B4">
        <w:rPr>
          <w:b/>
          <w:bCs/>
        </w:rPr>
        <w:t xml:space="preserve">Factors </w:t>
      </w:r>
      <w:r w:rsidR="00CA7218">
        <w:rPr>
          <w:b/>
          <w:bCs/>
        </w:rPr>
        <w:t>a</w:t>
      </w:r>
      <w:r w:rsidRPr="00FB39B4">
        <w:rPr>
          <w:b/>
          <w:bCs/>
        </w:rPr>
        <w:t xml:space="preserve">ffecting Uptake </w:t>
      </w:r>
      <w:r>
        <w:rPr>
          <w:b/>
          <w:bCs/>
        </w:rPr>
        <w:t>o</w:t>
      </w:r>
      <w:r w:rsidRPr="00FB39B4">
        <w:rPr>
          <w:b/>
          <w:bCs/>
        </w:rPr>
        <w:t>f Potassium</w:t>
      </w:r>
      <w:r>
        <w:rPr>
          <w:b/>
          <w:bCs/>
        </w:rPr>
        <w:t xml:space="preserve">: </w:t>
      </w:r>
      <w:r w:rsidR="005A0BE4">
        <w:t xml:space="preserve">Potassium uptake </w:t>
      </w:r>
      <w:r w:rsidR="00CA7218">
        <w:t xml:space="preserve">by roots </w:t>
      </w:r>
      <w:r w:rsidR="005A0BE4">
        <w:t xml:space="preserve">is closely related to </w:t>
      </w:r>
      <w:r>
        <w:t>the c</w:t>
      </w:r>
      <w:r w:rsidR="005A0BE4">
        <w:t xml:space="preserve">oncentration gradient between soil </w:t>
      </w:r>
      <w:r w:rsidR="00CA7218">
        <w:t>&amp;</w:t>
      </w:r>
      <w:r w:rsidR="005A0BE4">
        <w:t xml:space="preserve"> root, the rate of K diffusion </w:t>
      </w:r>
      <w:r>
        <w:t xml:space="preserve">from </w:t>
      </w:r>
      <w:r w:rsidR="005A0BE4">
        <w:t xml:space="preserve">soil to root surface </w:t>
      </w:r>
      <w:r>
        <w:t xml:space="preserve">and surface area of </w:t>
      </w:r>
      <w:r w:rsidR="005A0BE4">
        <w:t>roots. Plants grown on different kinds of soils with the same exchangeable K may take up different amounts of K during the growing season and yield differently</w:t>
      </w:r>
      <w:r w:rsidR="00CA7218">
        <w:t>.</w:t>
      </w:r>
      <w:r w:rsidR="005A0BE4">
        <w:t xml:space="preserve"> </w:t>
      </w:r>
      <w:r w:rsidR="00CA7218">
        <w:t>Several other factors that affect K uptake from soils are discussed as under:</w:t>
      </w:r>
    </w:p>
    <w:p w:rsidR="005A0BE4" w:rsidRPr="00507121" w:rsidRDefault="00CA7218" w:rsidP="00CA7218">
      <w:pPr>
        <w:tabs>
          <w:tab w:val="left" w:pos="630"/>
          <w:tab w:val="left" w:pos="900"/>
          <w:tab w:val="left" w:pos="1080"/>
        </w:tabs>
        <w:ind w:left="630" w:hanging="630"/>
        <w:rPr>
          <w:u w:val="single"/>
        </w:rPr>
      </w:pPr>
      <w:r>
        <w:rPr>
          <w:b/>
          <w:bCs/>
        </w:rPr>
        <w:tab/>
      </w:r>
      <w:r w:rsidRPr="00CA7218">
        <w:rPr>
          <w:u w:val="single"/>
        </w:rPr>
        <w:t>Temperature</w:t>
      </w:r>
      <w:r>
        <w:t xml:space="preserve">: </w:t>
      </w:r>
      <w:r w:rsidR="005A0BE4">
        <w:t>The effect of temperature on K uptake is very complex because chemical transformations of K in the soil are temperature-dependent, and root growth and other plant processes are</w:t>
      </w:r>
      <w:r>
        <w:t xml:space="preserve"> also</w:t>
      </w:r>
      <w:r w:rsidR="005A0BE4">
        <w:t xml:space="preserve"> affected by temperature. </w:t>
      </w:r>
    </w:p>
    <w:p w:rsidR="005A0BE4" w:rsidRDefault="00CA7218" w:rsidP="00CA7218">
      <w:pPr>
        <w:ind w:left="630" w:hanging="630"/>
      </w:pPr>
      <w:r>
        <w:tab/>
      </w:r>
      <w:r w:rsidR="005A0BE4" w:rsidRPr="00420C2B">
        <w:rPr>
          <w:u w:val="single"/>
        </w:rPr>
        <w:t>Soil Moisture</w:t>
      </w:r>
      <w:r w:rsidR="005A0BE4">
        <w:t xml:space="preserve">: Diffusion of K+ through soil water to roots is the most limiting step in K uptake during the growing season. As soils dry K diffusion decreases, making the available K, in a sense, less available for uptake. And as soils dry there is also less water in which the K can diffuse, and the diffusion paths are more tortuous. The effects of dry weather on yields and K uptake are variable. If dry weather causes more deeply penetrating roots to grow and forage through a greater volume of soil, yields and total K uptake may increase. The results are highly dependent on the forms and amounts of subsoil K. </w:t>
      </w:r>
    </w:p>
    <w:p w:rsidR="005A0BE4" w:rsidRDefault="005A0BE4" w:rsidP="00CA7218">
      <w:pPr>
        <w:ind w:left="630"/>
      </w:pPr>
      <w:r w:rsidRPr="00420C2B">
        <w:rPr>
          <w:u w:val="single"/>
        </w:rPr>
        <w:t>Cation Exchange Capacity</w:t>
      </w:r>
      <w:r>
        <w:t xml:space="preserve">: As the CEC increases, a given amount of exchangeable K will equilibrate with less K+ in solution, which is the dilution effect. Fine-textured soils require a higher level of exchangeable K to produce the same ARK and yields that coarse-textured soils do. Many states account for variations in CEC when making K fertilizer recommendations. Soils with higher CEC usually have fine texture and have slower K diffusion rates as compared to coarse-textured soils with the same water content. </w:t>
      </w:r>
    </w:p>
    <w:p w:rsidR="005A0BE4" w:rsidRDefault="00CA7218" w:rsidP="00CA7218">
      <w:pPr>
        <w:ind w:left="630" w:hanging="630"/>
      </w:pPr>
      <w:r>
        <w:tab/>
      </w:r>
      <w:r w:rsidR="005A0BE4" w:rsidRPr="00420C2B">
        <w:rPr>
          <w:u w:val="single"/>
        </w:rPr>
        <w:t>Exchangeable Cation Suite</w:t>
      </w:r>
      <w:r w:rsidR="005A0BE4">
        <w:t xml:space="preserve"> An increase in the quantity of any cation increases the solution concentration or activity of that cation when all other factors remain constant. In calcareous soils the </w:t>
      </w:r>
      <w:r w:rsidR="005A0BE4">
        <w:lastRenderedPageBreak/>
        <w:t xml:space="preserve">opportunity for Ca2+ dissolution is great, and a low ARK may depress K uptake under these conditions. The normal and calcareous soils produced different-sized plants with nearly identical amounts of K + Ca + Mg in </w:t>
      </w:r>
      <w:proofErr w:type="spellStart"/>
      <w:r>
        <w:t>milli</w:t>
      </w:r>
      <w:proofErr w:type="spellEnd"/>
      <w:r>
        <w:t>-equivalents</w:t>
      </w:r>
      <w:r w:rsidR="005A0BE4">
        <w:t xml:space="preserve"> per 100 grams. In the normal plants, however, K made up 60% of the total cations as compared to only 13% for plants grown on calcareous soil. </w:t>
      </w:r>
    </w:p>
    <w:p w:rsidR="005A0BE4" w:rsidRDefault="005A0BE4" w:rsidP="004B7C0D">
      <w:pPr>
        <w:ind w:left="630"/>
      </w:pPr>
      <w:r w:rsidRPr="00420C2B">
        <w:rPr>
          <w:u w:val="single"/>
        </w:rPr>
        <w:t>Soil pH</w:t>
      </w:r>
      <w:r w:rsidR="00CA7218">
        <w:rPr>
          <w:u w:val="single"/>
        </w:rPr>
        <w:t>:</w:t>
      </w:r>
      <w:r>
        <w:t xml:space="preserve"> </w:t>
      </w:r>
      <w:r w:rsidR="00CA7218">
        <w:t>It i</w:t>
      </w:r>
      <w:r>
        <w:t xml:space="preserve">nfluences </w:t>
      </w:r>
      <w:proofErr w:type="gramStart"/>
      <w:r>
        <w:t>In</w:t>
      </w:r>
      <w:proofErr w:type="gramEnd"/>
      <w:r>
        <w:t xml:space="preserve"> acid soils with exchangeable Al, increasing soil pH decreases the amount of exchangeable Al3+ and allows K</w:t>
      </w:r>
      <w:r w:rsidRPr="004B7C0D">
        <w:rPr>
          <w:vertAlign w:val="superscript"/>
        </w:rPr>
        <w:t>+</w:t>
      </w:r>
      <w:r>
        <w:t xml:space="preserve"> to compete more effectively against Ca and Mg for exchange sites. With more K ions adsorbed onto exchange sites, there is more adsorbed K and less K in </w:t>
      </w:r>
      <w:r w:rsidR="004B7C0D">
        <w:t xml:space="preserve">soil </w:t>
      </w:r>
      <w:r>
        <w:t>solution. The removal of the interlayer hydroxy</w:t>
      </w:r>
      <w:r w:rsidR="004B7C0D">
        <w:t>l</w:t>
      </w:r>
      <w:r>
        <w:t>-Al of clays increases the potential for K fixation. A pH increase is accompanied by an increase in pH-dependent CEC, creating more sites for cation adsorption, including adsorption of K</w:t>
      </w:r>
      <w:r w:rsidRPr="004B7C0D">
        <w:rPr>
          <w:vertAlign w:val="superscript"/>
        </w:rPr>
        <w:t>+</w:t>
      </w:r>
      <w:r>
        <w:t xml:space="preserve">. By contrast, however, these effects reduce the loss of K from soils by leaching. If liming reduces Al toxicity, plants may grow larger and take up more K. Thus, the relation between soil pH and K availability is complex, and liming has a highly variable affect on K uptake. </w:t>
      </w:r>
    </w:p>
    <w:p w:rsidR="005A0BE4" w:rsidRPr="00CF01B3" w:rsidRDefault="004B7C0D" w:rsidP="004B7C0D">
      <w:pPr>
        <w:ind w:left="630" w:hanging="630"/>
      </w:pPr>
      <w:r w:rsidRPr="00CF01B3">
        <w:tab/>
      </w:r>
      <w:r w:rsidR="005A0BE4" w:rsidRPr="00BE2546">
        <w:rPr>
          <w:u w:val="single"/>
        </w:rPr>
        <w:t>Soil Aeration</w:t>
      </w:r>
      <w:r w:rsidRPr="00CF01B3">
        <w:t>:</w:t>
      </w:r>
      <w:r w:rsidR="005A0BE4" w:rsidRPr="00CF01B3">
        <w:t xml:space="preserve"> Active accumulation of K by roots depends on metabolic energy. When soils become water-saturated and respiration is reduced for lack of O</w:t>
      </w:r>
      <w:r w:rsidR="005A0BE4" w:rsidRPr="00CF01B3">
        <w:rPr>
          <w:vertAlign w:val="subscript"/>
        </w:rPr>
        <w:t>2</w:t>
      </w:r>
      <w:r w:rsidR="005A0BE4" w:rsidRPr="00CF01B3">
        <w:t>, nutrient uptake is reduced. Of the nutrients absorbed in the greatest amounts, K has its percentage of composition and uptake reduced considerably more by poor aeration than do some of the other nutrients</w:t>
      </w:r>
      <w:r w:rsidRPr="00CF01B3">
        <w:t xml:space="preserve">. </w:t>
      </w:r>
      <w:r w:rsidR="005A0BE4" w:rsidRPr="00CF01B3">
        <w:t xml:space="preserve">The uptake of one ion, in this case K, and plant growth may be reduced with perhaps normal uptake of other ions and an increase in their percentage of composition. </w:t>
      </w:r>
    </w:p>
    <w:p w:rsidR="005A0BE4" w:rsidRDefault="004B7C0D" w:rsidP="004B7C0D">
      <w:pPr>
        <w:ind w:left="630" w:hanging="630"/>
      </w:pPr>
      <w:r>
        <w:tab/>
      </w:r>
      <w:r w:rsidR="005A0BE4" w:rsidRPr="00420C2B">
        <w:rPr>
          <w:u w:val="single"/>
        </w:rPr>
        <w:t>Plant Differences</w:t>
      </w:r>
      <w:r>
        <w:rPr>
          <w:u w:val="single"/>
        </w:rPr>
        <w:t>:</w:t>
      </w:r>
      <w:r w:rsidR="005A0BE4">
        <w:t xml:space="preserve"> A difference in the K-exploiting ability of grasses and legumes has received much attention. Legumes are inferior to grasses in their ability to extract soil K. When both are grown together in soils with marginal levels of K, the legumes may encounter K deficiency while the grasses grow well. Using </w:t>
      </w:r>
      <w:proofErr w:type="spellStart"/>
      <w:r w:rsidR="005A0BE4">
        <w:t>biotite</w:t>
      </w:r>
      <w:proofErr w:type="spellEnd"/>
      <w:r w:rsidR="005A0BE4">
        <w:t xml:space="preserve"> as a K source in greenhouse experiments, researchers found that wheat can use </w:t>
      </w:r>
      <w:proofErr w:type="spellStart"/>
      <w:r w:rsidR="005A0BE4">
        <w:t>biotite</w:t>
      </w:r>
      <w:proofErr w:type="spellEnd"/>
      <w:r w:rsidR="005A0BE4">
        <w:t xml:space="preserve"> K and alfalfa cannot. Similar results have been obtained by comparing ryegrass and red clover. Differences in the K uptake from a given soil by different varieties or cultivars have also been found. It appears that genetic improvement of plants can bring more efficient use of soil K with corresponding yield increases. </w:t>
      </w:r>
    </w:p>
    <w:p w:rsidR="00480D21" w:rsidRPr="005A0BE4" w:rsidRDefault="005A0BE4" w:rsidP="00CF01B3">
      <w:pPr>
        <w:tabs>
          <w:tab w:val="left" w:pos="630"/>
        </w:tabs>
        <w:ind w:left="630"/>
        <w:jc w:val="both"/>
        <w:rPr>
          <w:rFonts w:eastAsia="Times New Roman" w:cstheme="majorBidi"/>
          <w:b/>
          <w:bCs/>
        </w:rPr>
      </w:pPr>
      <w:r w:rsidRPr="00420C2B">
        <w:rPr>
          <w:u w:val="single"/>
        </w:rPr>
        <w:t>Topsoil versus Sub</w:t>
      </w:r>
      <w:r w:rsidR="00CF01B3">
        <w:rPr>
          <w:u w:val="single"/>
        </w:rPr>
        <w:t>-</w:t>
      </w:r>
      <w:r w:rsidRPr="00CF01B3">
        <w:rPr>
          <w:u w:val="single"/>
        </w:rPr>
        <w:t>soil Potassium</w:t>
      </w:r>
      <w:r w:rsidR="00CF01B3">
        <w:t>:</w:t>
      </w:r>
      <w:r>
        <w:t xml:space="preserve"> The importance of subsoil K depends on the level of available subsoil K relative to the topsoil, on root density, and on the residence time of roots for K uptake. Root development occurs first in the topsoil, and root density is typically much greater in the topsoil than in the subsoil. By the time roots have become abundant in the subsoil, the stage of plant development may play a role in uptake. Subsoil K tests are usually lower than topsoil tests, and all these factors tend to account for more effective use of topsoil K. Considerable work on roots and nutrient uptake has been conducted at Purdue University by Barber and his colleagues. They found that for corn (maize) 55% of the roots were in the subsoil and accounted for only 10% of the total K uptake. A regional field experiment in the North Central region of the United States found that including subsoil K tests with topsoil tests did little to improve the correlation between soil tests and K uptake. The opposite situation holds for some </w:t>
      </w:r>
      <w:proofErr w:type="spellStart"/>
      <w:r>
        <w:t>Ultisols</w:t>
      </w:r>
      <w:proofErr w:type="spellEnd"/>
      <w:r>
        <w:t xml:space="preserve"> of the Coastal Plains that have very sandy surface soils overlying much finer-textured </w:t>
      </w:r>
      <w:proofErr w:type="spellStart"/>
      <w:r>
        <w:t>subsoils</w:t>
      </w:r>
      <w:proofErr w:type="spellEnd"/>
      <w:r>
        <w:t xml:space="preserve">; these </w:t>
      </w:r>
      <w:proofErr w:type="spellStart"/>
      <w:r>
        <w:t>subsoils</w:t>
      </w:r>
      <w:proofErr w:type="spellEnd"/>
      <w:r>
        <w:t xml:space="preserve"> retain large amounts of plant-available K. The yields of corn and soybeans are significantly affected by subsoil K. In Delaware subsurface sampling of such soils is routinely recommended in assessing K fertilizer needs.</w:t>
      </w:r>
    </w:p>
    <w:p w:rsidR="00CF01B3" w:rsidRPr="00CF01B3" w:rsidRDefault="00CF01B3" w:rsidP="004355F1">
      <w:pPr>
        <w:tabs>
          <w:tab w:val="left" w:pos="630"/>
        </w:tabs>
        <w:ind w:left="630"/>
        <w:jc w:val="both"/>
        <w:rPr>
          <w:rFonts w:eastAsia="Times New Roman" w:cstheme="majorBidi"/>
        </w:rPr>
      </w:pPr>
      <w:r w:rsidRPr="00CF01B3">
        <w:rPr>
          <w:rFonts w:eastAsia="Times New Roman" w:cstheme="majorBidi"/>
          <w:b/>
          <w:bCs/>
        </w:rPr>
        <w:t>Potassium Losses and Gains</w:t>
      </w:r>
      <w:r>
        <w:rPr>
          <w:rFonts w:eastAsia="Times New Roman" w:cstheme="majorBidi"/>
        </w:rPr>
        <w:t xml:space="preserve">: </w:t>
      </w:r>
      <w:r w:rsidRPr="00CF01B3">
        <w:rPr>
          <w:rFonts w:eastAsia="Times New Roman" w:cstheme="majorBidi"/>
        </w:rPr>
        <w:t xml:space="preserve"> The problem of maintaining soil potassium is diagrammed in Figure 14.48. Plant removal of potassium generally exceeds that of the other essential elements, with the possible exception of nitrogen. Annual losses from plant removal as great as 400 kg/ha or more of potassium are </w:t>
      </w:r>
      <w:r w:rsidRPr="00CF01B3">
        <w:rPr>
          <w:rFonts w:eastAsia="Times New Roman" w:cstheme="majorBidi"/>
        </w:rPr>
        <w:lastRenderedPageBreak/>
        <w:t>not uncommon, particularly if the plant is a legume and is cut several times for hay. As might be expected, therefore, the return of plant residues and manures is very important in maintaining soil potassium. The annual losses of available potassium by leaching and erosion greatly exceed those of nitrogen and phosphorus. They are generally not as great, however, as the corresponding losses of available calcium and magnesium. Such losses of soil minerals have serious implications for sustainable soil productivity.</w:t>
      </w:r>
    </w:p>
    <w:p w:rsidR="004355F1" w:rsidRDefault="004355F1" w:rsidP="004355F1">
      <w:pPr>
        <w:tabs>
          <w:tab w:val="left" w:pos="540"/>
        </w:tabs>
        <w:ind w:left="630"/>
        <w:jc w:val="both"/>
      </w:pPr>
      <w:r>
        <w:rPr>
          <w:rFonts w:eastAsia="Times New Roman" w:cstheme="majorBidi"/>
          <w:b/>
          <w:bCs/>
        </w:rPr>
        <w:t xml:space="preserve">Inorganic </w:t>
      </w:r>
      <w:r w:rsidR="00CF01B3" w:rsidRPr="00CF01B3">
        <w:rPr>
          <w:rFonts w:eastAsia="Times New Roman" w:cstheme="majorBidi"/>
          <w:b/>
          <w:bCs/>
        </w:rPr>
        <w:t>Potassium Fertilizers</w:t>
      </w:r>
      <w:r w:rsidR="00CF01B3">
        <w:rPr>
          <w:rFonts w:eastAsia="Times New Roman" w:cstheme="majorBidi"/>
        </w:rPr>
        <w:t>:</w:t>
      </w:r>
      <w:r w:rsidR="00CF01B3" w:rsidRPr="00CF01B3">
        <w:rPr>
          <w:rFonts w:eastAsia="Times New Roman" w:cstheme="majorBidi"/>
        </w:rPr>
        <w:t xml:space="preserve"> Because of the large potassium-supplying power of most soils, economically viable responses to potassium fertilization are actually quite rare and there exists little justification for the traditional viewpoint that potassium fertilizer should generally be applied to most soils as part of a</w:t>
      </w:r>
      <w:r>
        <w:rPr>
          <w:rFonts w:eastAsia="Times New Roman" w:cstheme="majorBidi"/>
        </w:rPr>
        <w:t xml:space="preserve"> </w:t>
      </w:r>
      <w:r w:rsidRPr="004355F1">
        <w:t xml:space="preserve">“complete” fertilization program. </w:t>
      </w:r>
      <w:r>
        <w:tab/>
      </w:r>
      <w:r>
        <w:tab/>
      </w:r>
      <w:r>
        <w:tab/>
      </w:r>
      <w:r>
        <w:tab/>
      </w:r>
      <w:r>
        <w:tab/>
      </w:r>
      <w:r w:rsidRPr="004355F1">
        <w:rPr>
          <w:b/>
          <w:bCs/>
        </w:rPr>
        <w:t>(Appendix-IX)</w:t>
      </w:r>
    </w:p>
    <w:p w:rsidR="00292D05" w:rsidRDefault="00292D05" w:rsidP="00BE2546">
      <w:pPr>
        <w:tabs>
          <w:tab w:val="left" w:pos="540"/>
        </w:tabs>
        <w:jc w:val="both"/>
        <w:rPr>
          <w:b/>
          <w:bCs/>
        </w:rPr>
      </w:pPr>
      <w:r w:rsidRPr="00292D05">
        <w:rPr>
          <w:rFonts w:eastAsia="Times New Roman" w:cstheme="majorBidi"/>
          <w:b/>
          <w:bCs/>
        </w:rPr>
        <w:t>Session</w:t>
      </w:r>
      <w:r w:rsidRPr="00292D05">
        <w:rPr>
          <w:b/>
          <w:bCs/>
        </w:rPr>
        <w:t xml:space="preserve"> 1</w:t>
      </w:r>
      <w:r w:rsidR="00BE2546">
        <w:rPr>
          <w:b/>
          <w:bCs/>
        </w:rPr>
        <w:t>4</w:t>
      </w:r>
      <w:r w:rsidRPr="00292D05">
        <w:rPr>
          <w:b/>
          <w:bCs/>
        </w:rPr>
        <w:t xml:space="preserve">: </w:t>
      </w:r>
      <w:r>
        <w:rPr>
          <w:b/>
          <w:bCs/>
          <w:u w:val="single"/>
        </w:rPr>
        <w:t xml:space="preserve">SOIL STATUS OF </w:t>
      </w:r>
      <w:r w:rsidRPr="00292D05">
        <w:rPr>
          <w:b/>
          <w:bCs/>
          <w:sz w:val="24"/>
          <w:szCs w:val="24"/>
          <w:u w:val="single"/>
        </w:rPr>
        <w:t>Ca</w:t>
      </w:r>
      <w:r w:rsidRPr="00292D05">
        <w:rPr>
          <w:b/>
          <w:bCs/>
          <w:u w:val="single"/>
        </w:rPr>
        <w:t xml:space="preserve"> AND FACTORS AFFECTING </w:t>
      </w:r>
      <w:r w:rsidR="00DE57D1">
        <w:rPr>
          <w:b/>
          <w:bCs/>
          <w:u w:val="single"/>
        </w:rPr>
        <w:t>ITS</w:t>
      </w:r>
      <w:r w:rsidRPr="00292D05">
        <w:rPr>
          <w:b/>
          <w:bCs/>
          <w:u w:val="single"/>
        </w:rPr>
        <w:t xml:space="preserve"> AVAILABILITY</w:t>
      </w:r>
    </w:p>
    <w:p w:rsidR="00292D05" w:rsidRDefault="00292D05" w:rsidP="00DB27B1">
      <w:pPr>
        <w:tabs>
          <w:tab w:val="left" w:pos="630"/>
        </w:tabs>
        <w:jc w:val="both"/>
        <w:rPr>
          <w:b/>
          <w:bCs/>
        </w:rPr>
      </w:pPr>
      <w:r>
        <w:rPr>
          <w:b/>
          <w:bCs/>
        </w:rPr>
        <w:tab/>
      </w:r>
      <w:r w:rsidRPr="00292D05">
        <w:t>Ca</w:t>
      </w:r>
      <w:r w:rsidR="00F25670">
        <w:t>lcium</w:t>
      </w:r>
      <w:r w:rsidRPr="00292D05">
        <w:t xml:space="preserve"> </w:t>
      </w:r>
      <w:r>
        <w:t xml:space="preserve">is an important </w:t>
      </w:r>
      <w:r w:rsidR="00F25670">
        <w:t xml:space="preserve">plant </w:t>
      </w:r>
      <w:r>
        <w:t>macronutrient</w:t>
      </w:r>
      <w:r w:rsidR="00F25670">
        <w:t xml:space="preserve"> and being the main constituent soil parent material, its </w:t>
      </w:r>
      <w:r w:rsidR="00F25670">
        <w:tab/>
        <w:t xml:space="preserve">availability in our soils has never been a question. The soil forms and factors that influence the </w:t>
      </w:r>
      <w:r w:rsidR="00F25670">
        <w:tab/>
        <w:t>availability of Ca are discussed in</w:t>
      </w:r>
      <w:r w:rsidR="00DB27B1">
        <w:t xml:space="preserve"> the </w:t>
      </w:r>
      <w:r w:rsidR="00F25670">
        <w:t>relevant annexes</w:t>
      </w:r>
      <w:r w:rsidR="00DB27B1">
        <w:t>:</w:t>
      </w:r>
      <w:r w:rsidR="00F25670">
        <w:tab/>
      </w:r>
      <w:r w:rsidR="00F25670">
        <w:tab/>
      </w:r>
      <w:r w:rsidR="00F25670">
        <w:tab/>
      </w:r>
      <w:r w:rsidR="00F25670">
        <w:tab/>
      </w:r>
      <w:r w:rsidR="00F25670">
        <w:tab/>
      </w:r>
      <w:r w:rsidR="00F25670" w:rsidRPr="008E1C1A">
        <w:rPr>
          <w:b/>
          <w:bCs/>
        </w:rPr>
        <w:t>(Appendix-X)</w:t>
      </w:r>
    </w:p>
    <w:p w:rsidR="00DE57D1" w:rsidRDefault="00DE57D1" w:rsidP="00BE2546">
      <w:pPr>
        <w:tabs>
          <w:tab w:val="left" w:pos="540"/>
        </w:tabs>
        <w:jc w:val="both"/>
        <w:rPr>
          <w:b/>
          <w:bCs/>
        </w:rPr>
      </w:pPr>
      <w:r w:rsidRPr="00292D05">
        <w:rPr>
          <w:rFonts w:eastAsia="Times New Roman" w:cstheme="majorBidi"/>
          <w:b/>
          <w:bCs/>
        </w:rPr>
        <w:t>Session</w:t>
      </w:r>
      <w:r w:rsidRPr="00292D05">
        <w:rPr>
          <w:b/>
          <w:bCs/>
        </w:rPr>
        <w:t xml:space="preserve"> 1</w:t>
      </w:r>
      <w:r w:rsidR="00BE2546">
        <w:rPr>
          <w:b/>
          <w:bCs/>
        </w:rPr>
        <w:t>5</w:t>
      </w:r>
      <w:r w:rsidRPr="00292D05">
        <w:rPr>
          <w:b/>
          <w:bCs/>
        </w:rPr>
        <w:t xml:space="preserve">: </w:t>
      </w:r>
      <w:r>
        <w:rPr>
          <w:b/>
          <w:bCs/>
          <w:u w:val="single"/>
        </w:rPr>
        <w:t>SOIL STATUS OF Mg</w:t>
      </w:r>
      <w:r w:rsidRPr="00292D05">
        <w:rPr>
          <w:b/>
          <w:bCs/>
          <w:u w:val="single"/>
        </w:rPr>
        <w:t xml:space="preserve"> AND FACTORS AFFECTING </w:t>
      </w:r>
      <w:r>
        <w:rPr>
          <w:b/>
          <w:bCs/>
          <w:u w:val="single"/>
        </w:rPr>
        <w:t>ITS</w:t>
      </w:r>
      <w:r w:rsidRPr="00292D05">
        <w:rPr>
          <w:b/>
          <w:bCs/>
          <w:u w:val="single"/>
        </w:rPr>
        <w:t xml:space="preserve"> AVAILABILITY</w:t>
      </w:r>
    </w:p>
    <w:p w:rsidR="00DE57D1" w:rsidRDefault="00DE57D1" w:rsidP="00DB27B1">
      <w:pPr>
        <w:tabs>
          <w:tab w:val="left" w:pos="540"/>
        </w:tabs>
        <w:jc w:val="both"/>
      </w:pPr>
      <w:r>
        <w:rPr>
          <w:b/>
          <w:bCs/>
        </w:rPr>
        <w:tab/>
      </w:r>
      <w:r w:rsidRPr="00DE57D1">
        <w:t>The secondary</w:t>
      </w:r>
      <w:r>
        <w:t xml:space="preserve"> minerals of Magnesium are ample in our cultivated soils, so its </w:t>
      </w:r>
      <w:r w:rsidR="00DB27B1">
        <w:t xml:space="preserve">deficiency for any cop has </w:t>
      </w:r>
      <w:r w:rsidR="00DB27B1">
        <w:tab/>
        <w:t xml:space="preserve">never been </w:t>
      </w:r>
      <w:r>
        <w:t>reported. Its forms in the soil and factors that control its availability are discussed i</w:t>
      </w:r>
      <w:r w:rsidR="00DB27B1">
        <w:t xml:space="preserve">n the </w:t>
      </w:r>
      <w:r w:rsidR="00DB27B1">
        <w:tab/>
        <w:t xml:space="preserve">relevant annexes:  </w:t>
      </w:r>
      <w:r w:rsidR="00DB27B1">
        <w:tab/>
      </w:r>
      <w:r w:rsidR="00DB27B1">
        <w:tab/>
      </w:r>
      <w:r w:rsidR="00DB27B1">
        <w:tab/>
      </w:r>
      <w:r w:rsidR="00DB27B1">
        <w:tab/>
      </w:r>
      <w:r w:rsidR="00DB27B1">
        <w:tab/>
      </w:r>
      <w:r w:rsidR="00DB27B1">
        <w:tab/>
      </w:r>
      <w:r w:rsidR="00DB27B1">
        <w:tab/>
      </w:r>
      <w:r w:rsidR="00DB27B1">
        <w:tab/>
      </w:r>
      <w:r w:rsidR="00DB27B1">
        <w:tab/>
      </w:r>
      <w:r w:rsidR="00DB27B1" w:rsidRPr="008E1C1A">
        <w:rPr>
          <w:b/>
          <w:bCs/>
        </w:rPr>
        <w:t>(Appendix-X</w:t>
      </w:r>
      <w:r w:rsidR="00DB27B1">
        <w:rPr>
          <w:b/>
          <w:bCs/>
        </w:rPr>
        <w:t>I</w:t>
      </w:r>
      <w:r w:rsidR="00DB27B1" w:rsidRPr="008E1C1A">
        <w:rPr>
          <w:b/>
          <w:bCs/>
        </w:rPr>
        <w:t>)</w:t>
      </w:r>
      <w:r>
        <w:t xml:space="preserve"> </w:t>
      </w:r>
    </w:p>
    <w:p w:rsidR="00DB27B1" w:rsidRDefault="00DB27B1" w:rsidP="00BE2546">
      <w:pPr>
        <w:tabs>
          <w:tab w:val="left" w:pos="540"/>
        </w:tabs>
        <w:jc w:val="both"/>
        <w:rPr>
          <w:b/>
          <w:bCs/>
        </w:rPr>
      </w:pPr>
      <w:r w:rsidRPr="00292D05">
        <w:rPr>
          <w:rFonts w:eastAsia="Times New Roman" w:cstheme="majorBidi"/>
          <w:b/>
          <w:bCs/>
        </w:rPr>
        <w:t>Session</w:t>
      </w:r>
      <w:r w:rsidRPr="00292D05">
        <w:rPr>
          <w:b/>
          <w:bCs/>
        </w:rPr>
        <w:t xml:space="preserve"> 1</w:t>
      </w:r>
      <w:r w:rsidR="00BE2546">
        <w:rPr>
          <w:b/>
          <w:bCs/>
        </w:rPr>
        <w:t>6</w:t>
      </w:r>
      <w:r w:rsidRPr="00292D05">
        <w:rPr>
          <w:b/>
          <w:bCs/>
        </w:rPr>
        <w:t xml:space="preserve">: </w:t>
      </w:r>
      <w:r>
        <w:rPr>
          <w:b/>
          <w:bCs/>
          <w:u w:val="single"/>
        </w:rPr>
        <w:t xml:space="preserve">SOIL STATUS OF </w:t>
      </w:r>
      <w:r w:rsidRPr="00DB27B1">
        <w:rPr>
          <w:b/>
          <w:bCs/>
          <w:sz w:val="26"/>
          <w:szCs w:val="26"/>
          <w:u w:val="single"/>
        </w:rPr>
        <w:t>S</w:t>
      </w:r>
      <w:r>
        <w:rPr>
          <w:b/>
          <w:bCs/>
          <w:u w:val="single"/>
        </w:rPr>
        <w:t xml:space="preserve"> </w:t>
      </w:r>
      <w:r w:rsidRPr="00292D05">
        <w:rPr>
          <w:b/>
          <w:bCs/>
          <w:u w:val="single"/>
        </w:rPr>
        <w:t xml:space="preserve">AND FACTORS AFFECTING </w:t>
      </w:r>
      <w:r>
        <w:rPr>
          <w:b/>
          <w:bCs/>
          <w:u w:val="single"/>
        </w:rPr>
        <w:t>ITS</w:t>
      </w:r>
      <w:r w:rsidRPr="00292D05">
        <w:rPr>
          <w:b/>
          <w:bCs/>
          <w:u w:val="single"/>
        </w:rPr>
        <w:t xml:space="preserve"> AVAILABILITY</w:t>
      </w:r>
    </w:p>
    <w:p w:rsidR="003F0105" w:rsidRDefault="00DB27B1" w:rsidP="003F0105">
      <w:pPr>
        <w:tabs>
          <w:tab w:val="left" w:pos="540"/>
        </w:tabs>
        <w:jc w:val="both"/>
        <w:rPr>
          <w:rFonts w:eastAsia="Times New Roman" w:cstheme="majorBidi"/>
          <w:b/>
          <w:bCs/>
        </w:rPr>
      </w:pPr>
      <w:r>
        <w:rPr>
          <w:b/>
          <w:bCs/>
        </w:rPr>
        <w:tab/>
      </w:r>
      <w:r w:rsidRPr="00DB27B1">
        <w:t xml:space="preserve">It is the most </w:t>
      </w:r>
      <w:r>
        <w:t xml:space="preserve">abundant element in the earth’s crust. Its forms in soil and factors that govern adsorption </w:t>
      </w:r>
      <w:r>
        <w:tab/>
        <w:t>and desorption of sulphates are given in the annexes:</w:t>
      </w:r>
      <w:r>
        <w:tab/>
      </w:r>
      <w:r>
        <w:tab/>
      </w:r>
      <w:r>
        <w:tab/>
      </w:r>
      <w:r>
        <w:tab/>
        <w:t xml:space="preserve">              </w:t>
      </w:r>
      <w:r w:rsidRPr="008E1C1A">
        <w:rPr>
          <w:b/>
          <w:bCs/>
        </w:rPr>
        <w:t>(Appendix-X</w:t>
      </w:r>
      <w:r>
        <w:rPr>
          <w:b/>
          <w:bCs/>
        </w:rPr>
        <w:t>II</w:t>
      </w:r>
      <w:r w:rsidRPr="008E1C1A">
        <w:rPr>
          <w:b/>
          <w:bCs/>
        </w:rPr>
        <w:t>)</w:t>
      </w:r>
      <w:r w:rsidR="003F0105" w:rsidRPr="003F0105">
        <w:rPr>
          <w:rFonts w:eastAsia="Times New Roman" w:cstheme="majorBidi"/>
          <w:b/>
          <w:bCs/>
        </w:rPr>
        <w:t xml:space="preserve"> </w:t>
      </w:r>
    </w:p>
    <w:p w:rsidR="00A56984" w:rsidRDefault="003F0105" w:rsidP="00A56984">
      <w:pPr>
        <w:tabs>
          <w:tab w:val="left" w:pos="540"/>
        </w:tabs>
        <w:jc w:val="both"/>
      </w:pPr>
      <w:r w:rsidRPr="00292D05">
        <w:rPr>
          <w:rFonts w:eastAsia="Times New Roman" w:cstheme="majorBidi"/>
          <w:b/>
          <w:bCs/>
        </w:rPr>
        <w:t>Session</w:t>
      </w:r>
      <w:r w:rsidRPr="00292D05">
        <w:rPr>
          <w:b/>
          <w:bCs/>
        </w:rPr>
        <w:t xml:space="preserve"> 1</w:t>
      </w:r>
      <w:r>
        <w:rPr>
          <w:b/>
          <w:bCs/>
        </w:rPr>
        <w:t>7</w:t>
      </w:r>
      <w:r w:rsidRPr="00292D05">
        <w:rPr>
          <w:b/>
          <w:bCs/>
        </w:rPr>
        <w:t xml:space="preserve">: </w:t>
      </w:r>
      <w:r w:rsidRPr="003F0105">
        <w:rPr>
          <w:b/>
          <w:bCs/>
          <w:u w:val="single"/>
        </w:rPr>
        <w:t>INTEGRATED PLANT NUTRITION SYSTEM</w:t>
      </w:r>
      <w:r>
        <w:rPr>
          <w:b/>
          <w:bCs/>
          <w:u w:val="single"/>
        </w:rPr>
        <w:t xml:space="preserve"> (IPNS)</w:t>
      </w:r>
    </w:p>
    <w:p w:rsidR="003F0105" w:rsidRPr="003F0105" w:rsidRDefault="00A56984" w:rsidP="00A56984">
      <w:pPr>
        <w:tabs>
          <w:tab w:val="left" w:pos="540"/>
        </w:tabs>
        <w:ind w:left="720"/>
        <w:jc w:val="both"/>
      </w:pPr>
      <w:r w:rsidRPr="00A56984">
        <w:t>Integrated plant nutrition system (IPNS) is a concept proposed by FAO where the basic goal is the maintenance or adjustment and possibly improvement of soil fertility and of plant nutrient supply to an optimum level for sustaining the desired crop productivity through optimization of the benefits from all possible sources of plant nutrients in an integrated manner.</w:t>
      </w:r>
      <w:r w:rsidR="003F0105">
        <w:tab/>
      </w:r>
      <w:r>
        <w:tab/>
      </w:r>
      <w:r>
        <w:tab/>
        <w:t xml:space="preserve">                 </w:t>
      </w:r>
      <w:r w:rsidR="003F0105" w:rsidRPr="003F0105">
        <w:t xml:space="preserve">Organic manure often creates the basis for the successful use of mineral fertilizers. The combination of organic manure/ organic matter and mineral fertilizers </w:t>
      </w:r>
      <w:r w:rsidR="003F0105">
        <w:t xml:space="preserve">known as </w:t>
      </w:r>
      <w:r w:rsidR="003F0105" w:rsidRPr="003F0105">
        <w:t xml:space="preserve">Integrated Plant Nutrition Systems </w:t>
      </w:r>
      <w:r w:rsidR="003F0105">
        <w:t>(</w:t>
      </w:r>
      <w:r w:rsidR="003F0105" w:rsidRPr="003F0105">
        <w:t xml:space="preserve">IPNS) provides the ideal environmental conditions for the crop, as the organic manure/organic matter improves soil properties and mineral fertilizers supply the plant nutrients needed. However, organic manure/organic matter alone </w:t>
      </w:r>
      <w:proofErr w:type="gramStart"/>
      <w:r w:rsidR="003F0105" w:rsidRPr="003F0105">
        <w:t>is</w:t>
      </w:r>
      <w:proofErr w:type="gramEnd"/>
      <w:r w:rsidR="003F0105" w:rsidRPr="003F0105">
        <w:t xml:space="preserve"> not sufficient (and often not available in large quantities) for the level of crop production the farmer is aiming at. Mineral fertilizers have to be applied in addition. Even in countries where a high proportion of organic wastes </w:t>
      </w:r>
      <w:proofErr w:type="gramStart"/>
      <w:r w:rsidR="003F0105" w:rsidRPr="003F0105">
        <w:t>is</w:t>
      </w:r>
      <w:proofErr w:type="gramEnd"/>
      <w:r w:rsidR="003F0105" w:rsidRPr="003F0105">
        <w:t xml:space="preserve"> utilized as manure and to supply organic matter, mineral fertilizer consumption has risen steadily.</w:t>
      </w:r>
      <w:r w:rsidR="003F0105">
        <w:tab/>
      </w:r>
      <w:r w:rsidR="003F0105">
        <w:tab/>
      </w:r>
      <w:r w:rsidR="003F0105">
        <w:tab/>
        <w:t xml:space="preserve">         </w:t>
      </w:r>
      <w:r w:rsidR="003F0105" w:rsidRPr="003F0105">
        <w:rPr>
          <w:b/>
          <w:bCs/>
        </w:rPr>
        <w:t>(Appendix-XIII)</w:t>
      </w:r>
    </w:p>
    <w:p w:rsidR="00B310FE" w:rsidRDefault="00B310FE" w:rsidP="00B310FE">
      <w:pPr>
        <w:tabs>
          <w:tab w:val="left" w:pos="540"/>
        </w:tabs>
        <w:jc w:val="both"/>
      </w:pPr>
      <w:r w:rsidRPr="00292D05">
        <w:rPr>
          <w:rFonts w:eastAsia="Times New Roman" w:cstheme="majorBidi"/>
          <w:b/>
          <w:bCs/>
        </w:rPr>
        <w:t>Session</w:t>
      </w:r>
      <w:r w:rsidRPr="00292D05">
        <w:rPr>
          <w:b/>
          <w:bCs/>
        </w:rPr>
        <w:t xml:space="preserve"> 1</w:t>
      </w:r>
      <w:r>
        <w:rPr>
          <w:b/>
          <w:bCs/>
        </w:rPr>
        <w:t>8</w:t>
      </w:r>
      <w:r w:rsidRPr="00292D05">
        <w:rPr>
          <w:b/>
          <w:bCs/>
        </w:rPr>
        <w:t xml:space="preserve">: </w:t>
      </w:r>
      <w:r w:rsidRPr="00B310FE">
        <w:rPr>
          <w:b/>
          <w:bCs/>
          <w:u w:val="single"/>
        </w:rPr>
        <w:t>NUTRIENT BEHAVIOUR IN SUBMERGED SOILS</w:t>
      </w:r>
    </w:p>
    <w:p w:rsidR="00995239" w:rsidRDefault="00995239" w:rsidP="00995239">
      <w:pPr>
        <w:tabs>
          <w:tab w:val="left" w:pos="360"/>
          <w:tab w:val="left" w:pos="720"/>
        </w:tabs>
        <w:ind w:left="360" w:hanging="360"/>
      </w:pPr>
      <w:r>
        <w:tab/>
      </w:r>
      <w:r>
        <w:tab/>
        <w:t xml:space="preserve">The submerged or flooded soils are permanently below the water table or at least under water for </w:t>
      </w:r>
      <w:r>
        <w:tab/>
        <w:t xml:space="preserve">several months every year. In these soils, air is displaced from the pore spaces either to different </w:t>
      </w:r>
      <w:r>
        <w:tab/>
        <w:t xml:space="preserve">depths of subsoil (which results in a high water table i.e., within 1.5 meter in waterlogged soils) or in </w:t>
      </w:r>
      <w:r>
        <w:tab/>
        <w:t xml:space="preserve">the topsoil. This often occurs in temperate climates during the winter and spring and also, temporarily, </w:t>
      </w:r>
      <w:r>
        <w:lastRenderedPageBreak/>
        <w:tab/>
        <w:t xml:space="preserve">during summer following heavy rainfall or excessive irrigation on slowly draining or poorly structured </w:t>
      </w:r>
      <w:r>
        <w:tab/>
        <w:t xml:space="preserve">soils. Paddy soils are the most well-known agricultural example of such soils. It has been noticed that </w:t>
      </w:r>
      <w:r>
        <w:tab/>
        <w:t>oxygen (and other gases) diffuse in air about 10</w:t>
      </w:r>
      <w:r w:rsidRPr="00A467F7">
        <w:rPr>
          <w:vertAlign w:val="superscript"/>
        </w:rPr>
        <w:t>3</w:t>
      </w:r>
      <w:r>
        <w:t>-10</w:t>
      </w:r>
      <w:r w:rsidRPr="00A467F7">
        <w:rPr>
          <w:vertAlign w:val="superscript"/>
        </w:rPr>
        <w:t>4</w:t>
      </w:r>
      <w:r>
        <w:t xml:space="preserve"> times more rapidly than in water or water-</w:t>
      </w:r>
      <w:r>
        <w:tab/>
        <w:t xml:space="preserve">saturated soils. Oxygen is depleted more or less rapidly by the respiration of soil microorganisms and </w:t>
      </w:r>
      <w:r>
        <w:tab/>
        <w:t xml:space="preserve">plant roots in waterlogged soils. In submerged soil conditions, various degrees of oxygen depletion </w:t>
      </w:r>
      <w:r>
        <w:tab/>
        <w:t xml:space="preserve">(hypoxia) and even completely absence of molecular oxygen (anoxia) occur. Once molecular oxygen </w:t>
      </w:r>
      <w:r>
        <w:tab/>
        <w:t xml:space="preserve">has been consumed in respiration, various populations of micro-organisms utilize other terminal </w:t>
      </w:r>
      <w:r>
        <w:tab/>
        <w:t xml:space="preserve">electron acceptors for respiration. The behavior of different nutrient and soil condition under </w:t>
      </w:r>
      <w:r>
        <w:tab/>
        <w:t xml:space="preserve">submergence is as under: </w:t>
      </w:r>
    </w:p>
    <w:p w:rsidR="00995239" w:rsidRDefault="00995239" w:rsidP="00995239">
      <w:pPr>
        <w:pStyle w:val="ListParagraph"/>
        <w:numPr>
          <w:ilvl w:val="0"/>
          <w:numId w:val="2"/>
        </w:numPr>
        <w:ind w:firstLine="0"/>
      </w:pPr>
      <w:r>
        <w:t>Under submergence, nitrate (NO</w:t>
      </w:r>
      <w:r w:rsidRPr="00995239">
        <w:rPr>
          <w:vertAlign w:val="subscript"/>
        </w:rPr>
        <w:t>3</w:t>
      </w:r>
      <w:r>
        <w:t>) is first to reduce in to nitrite (NO</w:t>
      </w:r>
      <w:r w:rsidRPr="00995239">
        <w:rPr>
          <w:vertAlign w:val="subscript"/>
        </w:rPr>
        <w:t>2</w:t>
      </w:r>
      <w:r>
        <w:t xml:space="preserve">), various nitrous oxides </w:t>
      </w:r>
      <w:r>
        <w:tab/>
        <w:t>(e.g., N</w:t>
      </w:r>
      <w:r w:rsidRPr="00995239">
        <w:rPr>
          <w:vertAlign w:val="subscript"/>
        </w:rPr>
        <w:t>2</w:t>
      </w:r>
      <w:r>
        <w:t>O &amp; NO) and molecular nitrogen (N</w:t>
      </w:r>
      <w:r w:rsidRPr="00995239">
        <w:rPr>
          <w:vertAlign w:val="subscript"/>
        </w:rPr>
        <w:t>2</w:t>
      </w:r>
      <w:r>
        <w:t xml:space="preserve">) in the process of denitrification. Nitrite can </w:t>
      </w:r>
      <w:r>
        <w:tab/>
        <w:t xml:space="preserve">accumulate temporarily during this process, especially in these soils. Denitrification is more in </w:t>
      </w:r>
      <w:r>
        <w:tab/>
        <w:t xml:space="preserve">the rhizosphere due to lowering of redox potentials, as oxygen is consumed by roots and </w:t>
      </w:r>
      <w:r>
        <w:tab/>
        <w:t xml:space="preserve">rhizosphere microorganisms. </w:t>
      </w:r>
    </w:p>
    <w:p w:rsidR="00995239" w:rsidRDefault="00995239" w:rsidP="00995239">
      <w:pPr>
        <w:pStyle w:val="ListParagraph"/>
        <w:numPr>
          <w:ilvl w:val="0"/>
          <w:numId w:val="2"/>
        </w:numPr>
        <w:ind w:left="1440" w:hanging="720"/>
      </w:pPr>
      <w:r>
        <w:t>Manganese oxides (especially Mn</w:t>
      </w:r>
      <w:r w:rsidRPr="00995239">
        <w:rPr>
          <w:vertAlign w:val="superscript"/>
        </w:rPr>
        <w:t>+4</w:t>
      </w:r>
      <w:r>
        <w:t>) are the next electron acceptors. In acid soils high in manganese oxides and organic matter but low in nitrate, very high levels of water-soluble and exchangeable Mn</w:t>
      </w:r>
      <w:r w:rsidRPr="00995239">
        <w:rPr>
          <w:vertAlign w:val="superscript"/>
        </w:rPr>
        <w:t>+2</w:t>
      </w:r>
      <w:r>
        <w:t xml:space="preserve"> to Mn</w:t>
      </w:r>
      <w:r w:rsidRPr="00995239">
        <w:rPr>
          <w:vertAlign w:val="superscript"/>
        </w:rPr>
        <w:t>+4</w:t>
      </w:r>
      <w:r>
        <w:t xml:space="preserve"> is built up within a few days. </w:t>
      </w:r>
    </w:p>
    <w:p w:rsidR="00995239" w:rsidRDefault="00995239" w:rsidP="00E53801">
      <w:pPr>
        <w:pStyle w:val="ListParagraph"/>
        <w:numPr>
          <w:ilvl w:val="0"/>
          <w:numId w:val="2"/>
        </w:numPr>
        <w:ind w:firstLine="0"/>
      </w:pPr>
      <w:r>
        <w:t>After prolonged submergence, the reduction of Fe</w:t>
      </w:r>
      <w:r w:rsidRPr="005707C5">
        <w:rPr>
          <w:vertAlign w:val="superscript"/>
        </w:rPr>
        <w:t>+3</w:t>
      </w:r>
      <w:r>
        <w:t xml:space="preserve"> occurs. Iron reduction to Fe</w:t>
      </w:r>
      <w:r w:rsidRPr="005707C5">
        <w:rPr>
          <w:vertAlign w:val="superscript"/>
        </w:rPr>
        <w:t>+2</w:t>
      </w:r>
      <w:r>
        <w:t xml:space="preserve"> is associated </w:t>
      </w:r>
      <w:r>
        <w:tab/>
        <w:t xml:space="preserve">with a marked increase in soil pH. For plant species adapted to flooded soils (wetland species, </w:t>
      </w:r>
      <w:r>
        <w:tab/>
        <w:t xml:space="preserve">e.g., rice) enhanced iron reduction increases the availability of iron, and quite often plants may </w:t>
      </w:r>
      <w:r>
        <w:tab/>
        <w:t xml:space="preserve">suffer from excessive iron levels. </w:t>
      </w:r>
    </w:p>
    <w:p w:rsidR="00995239" w:rsidRDefault="00995239" w:rsidP="00E53801">
      <w:pPr>
        <w:pStyle w:val="ListParagraph"/>
        <w:numPr>
          <w:ilvl w:val="0"/>
          <w:numId w:val="2"/>
        </w:numPr>
        <w:ind w:firstLine="0"/>
      </w:pPr>
      <w:r>
        <w:t>Iron reduction increases phosphate solubility and availability as Fe</w:t>
      </w:r>
      <w:r w:rsidRPr="005707C5">
        <w:rPr>
          <w:vertAlign w:val="subscript"/>
        </w:rPr>
        <w:t>2</w:t>
      </w:r>
      <w:r>
        <w:t>PO</w:t>
      </w:r>
      <w:r w:rsidRPr="005707C5">
        <w:rPr>
          <w:vertAlign w:val="subscript"/>
        </w:rPr>
        <w:t>4</w:t>
      </w:r>
      <w:r>
        <w:t xml:space="preserve"> is more soluble as </w:t>
      </w:r>
      <w:r>
        <w:tab/>
        <w:t xml:space="preserve">compared to </w:t>
      </w:r>
      <w:proofErr w:type="gramStart"/>
      <w:r>
        <w:t>Fe</w:t>
      </w:r>
      <w:r w:rsidRPr="005707C5">
        <w:rPr>
          <w:vertAlign w:val="subscript"/>
        </w:rPr>
        <w:t>3</w:t>
      </w:r>
      <w:r>
        <w:t>PO</w:t>
      </w:r>
      <w:r w:rsidRPr="005707C5">
        <w:rPr>
          <w:vertAlign w:val="subscript"/>
        </w:rPr>
        <w:t>4</w:t>
      </w:r>
      <w:r>
        <w:t xml:space="preserve"> .</w:t>
      </w:r>
      <w:proofErr w:type="gramEnd"/>
      <w:r>
        <w:t xml:space="preserve"> </w:t>
      </w:r>
    </w:p>
    <w:p w:rsidR="00995239" w:rsidRDefault="00995239" w:rsidP="00E53801">
      <w:pPr>
        <w:pStyle w:val="ListParagraph"/>
        <w:numPr>
          <w:ilvl w:val="0"/>
          <w:numId w:val="2"/>
        </w:numPr>
        <w:ind w:firstLine="0"/>
      </w:pPr>
      <w:r>
        <w:t>The reduction of sulfates (SO</w:t>
      </w:r>
      <w:r w:rsidRPr="005707C5">
        <w:rPr>
          <w:vertAlign w:val="subscript"/>
        </w:rPr>
        <w:t>4</w:t>
      </w:r>
      <w:r>
        <w:t>) to sulfide (H</w:t>
      </w:r>
      <w:r w:rsidRPr="005707C5">
        <w:rPr>
          <w:vertAlign w:val="subscript"/>
        </w:rPr>
        <w:t>2</w:t>
      </w:r>
      <w:r>
        <w:t xml:space="preserve">S) in submerged soils may decrease the solubility / </w:t>
      </w:r>
      <w:r>
        <w:tab/>
        <w:t xml:space="preserve">availability of majority of micronutrients including iron, zinc, copper and cadmium by the </w:t>
      </w:r>
      <w:r>
        <w:tab/>
        <w:t xml:space="preserve">formation of their sparingly soluble sulfides. Zinc deficiency is widespread in rice and </w:t>
      </w:r>
      <w:r>
        <w:tab/>
        <w:t>application of ZnSO</w:t>
      </w:r>
      <w:r w:rsidRPr="005707C5">
        <w:rPr>
          <w:vertAlign w:val="subscript"/>
        </w:rPr>
        <w:t>4</w:t>
      </w:r>
      <w:r>
        <w:t xml:space="preserve"> fertilizer is a common feature of rice growing areas. </w:t>
      </w:r>
    </w:p>
    <w:p w:rsidR="00995239" w:rsidRDefault="00995239" w:rsidP="00E53801">
      <w:pPr>
        <w:pStyle w:val="ListParagraph"/>
        <w:numPr>
          <w:ilvl w:val="0"/>
          <w:numId w:val="2"/>
        </w:numPr>
        <w:ind w:firstLine="0"/>
      </w:pPr>
      <w:r>
        <w:t>Various products of microbial carbon metabolism</w:t>
      </w:r>
      <w:r w:rsidRPr="005707C5">
        <w:t xml:space="preserve"> </w:t>
      </w:r>
      <w:r>
        <w:t>accumulate</w:t>
      </w:r>
      <w:r w:rsidRPr="005707C5">
        <w:t xml:space="preserve"> </w:t>
      </w:r>
      <w:r>
        <w:t xml:space="preserve">in waterlogged soils. The </w:t>
      </w:r>
      <w:r>
        <w:tab/>
        <w:t xml:space="preserve">common one is enhanced production of ethylene. </w:t>
      </w:r>
    </w:p>
    <w:p w:rsidR="00995239" w:rsidRDefault="00995239" w:rsidP="00E53801">
      <w:pPr>
        <w:pStyle w:val="ListParagraph"/>
        <w:numPr>
          <w:ilvl w:val="0"/>
          <w:numId w:val="2"/>
        </w:numPr>
        <w:ind w:firstLine="0"/>
      </w:pPr>
      <w:r>
        <w:t xml:space="preserve">During prolonged submergence, volatile fatty acids and phenolics accumulate in soils high in </w:t>
      </w:r>
      <w:r>
        <w:tab/>
        <w:t xml:space="preserve">readily decomposable organic matter (e.g., after application of green manure, straw), which </w:t>
      </w:r>
      <w:r>
        <w:tab/>
        <w:t>has a detrimental effect on root metabolism and growth.</w:t>
      </w:r>
    </w:p>
    <w:p w:rsidR="00995239" w:rsidRDefault="00995239" w:rsidP="00E53801">
      <w:pPr>
        <w:pStyle w:val="ListParagraph"/>
        <w:numPr>
          <w:ilvl w:val="0"/>
          <w:numId w:val="2"/>
        </w:numPr>
        <w:ind w:firstLine="0"/>
      </w:pPr>
      <w:r>
        <w:t>In submerged soils at very low redox potential large amounts of methane (CH</w:t>
      </w:r>
      <w:r w:rsidRPr="00B476CE">
        <w:rPr>
          <w:vertAlign w:val="subscript"/>
        </w:rPr>
        <w:t>4</w:t>
      </w:r>
      <w:r>
        <w:t xml:space="preserve">) may also be </w:t>
      </w:r>
      <w:r>
        <w:tab/>
        <w:t xml:space="preserve">formed from different compounds like acetic acid. Production of methane in wetland rice </w:t>
      </w:r>
      <w:r>
        <w:tab/>
        <w:t>fields is now taken as a big concern in relation to global warming. Emissions of CH</w:t>
      </w:r>
      <w:r w:rsidRPr="00B476CE">
        <w:rPr>
          <w:vertAlign w:val="subscript"/>
        </w:rPr>
        <w:t>4</w:t>
      </w:r>
      <w:r>
        <w:t xml:space="preserve"> are higher </w:t>
      </w:r>
      <w:r>
        <w:tab/>
        <w:t xml:space="preserve">in wetland or planted rice than in unplanted paddy fields, as root exudates may increase </w:t>
      </w:r>
      <w:r>
        <w:tab/>
        <w:t xml:space="preserve">methane production in the rhizosphere and the porous rice roots enhance its transport in the </w:t>
      </w:r>
      <w:r>
        <w:tab/>
        <w:t xml:space="preserve">aerenchyma to the shoots and subsequent release into the atmosphere. </w:t>
      </w:r>
    </w:p>
    <w:p w:rsidR="00995239" w:rsidRPr="003F0105" w:rsidRDefault="00995239" w:rsidP="00B310FE">
      <w:pPr>
        <w:tabs>
          <w:tab w:val="left" w:pos="540"/>
        </w:tabs>
        <w:jc w:val="both"/>
      </w:pPr>
    </w:p>
    <w:p w:rsidR="00DE57D1" w:rsidRPr="00E53801" w:rsidRDefault="00DB27B1" w:rsidP="00E53801">
      <w:pPr>
        <w:tabs>
          <w:tab w:val="left" w:pos="540"/>
        </w:tabs>
        <w:jc w:val="both"/>
      </w:pPr>
      <w:r>
        <w:t xml:space="preserve"> </w:t>
      </w:r>
    </w:p>
    <w:sectPr w:rsidR="00DE57D1" w:rsidRPr="00E53801" w:rsidSect="00480D21">
      <w:pgSz w:w="12240" w:h="15840"/>
      <w:pgMar w:top="720" w:right="1152" w:bottom="720"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BD3BE2"/>
    <w:multiLevelType w:val="hybridMultilevel"/>
    <w:tmpl w:val="3E5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9E327DC"/>
    <w:multiLevelType w:val="hybridMultilevel"/>
    <w:tmpl w:val="A1BC3F74"/>
    <w:lvl w:ilvl="0" w:tplc="70FE2B9E">
      <w:start w:val="1"/>
      <w:numFmt w:val="lowerRoman"/>
      <w:lvlText w:val="%1."/>
      <w:lvlJc w:val="left"/>
      <w:pPr>
        <w:ind w:left="1440" w:hanging="72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20"/>
  <w:characterSpacingControl w:val="doNotCompress"/>
  <w:compat/>
  <w:rsids>
    <w:rsidRoot w:val="00480D21"/>
    <w:rsid w:val="000538AF"/>
    <w:rsid w:val="00073583"/>
    <w:rsid w:val="000738A6"/>
    <w:rsid w:val="000D2DD8"/>
    <w:rsid w:val="000E2721"/>
    <w:rsid w:val="00170390"/>
    <w:rsid w:val="00196F6E"/>
    <w:rsid w:val="001A496A"/>
    <w:rsid w:val="001C2AF1"/>
    <w:rsid w:val="002044B7"/>
    <w:rsid w:val="00292D05"/>
    <w:rsid w:val="002B47EA"/>
    <w:rsid w:val="002C4884"/>
    <w:rsid w:val="003026BC"/>
    <w:rsid w:val="0034588A"/>
    <w:rsid w:val="003614B4"/>
    <w:rsid w:val="0036371D"/>
    <w:rsid w:val="003F0105"/>
    <w:rsid w:val="004355F1"/>
    <w:rsid w:val="00480D21"/>
    <w:rsid w:val="004904BC"/>
    <w:rsid w:val="004A1B87"/>
    <w:rsid w:val="004B7C0D"/>
    <w:rsid w:val="00523B1E"/>
    <w:rsid w:val="005870C1"/>
    <w:rsid w:val="005A0BE4"/>
    <w:rsid w:val="005A2D5C"/>
    <w:rsid w:val="006C5F4C"/>
    <w:rsid w:val="006C6A8C"/>
    <w:rsid w:val="006D017E"/>
    <w:rsid w:val="006E30B1"/>
    <w:rsid w:val="00721512"/>
    <w:rsid w:val="00726444"/>
    <w:rsid w:val="00732ECF"/>
    <w:rsid w:val="00735FF0"/>
    <w:rsid w:val="00796FF9"/>
    <w:rsid w:val="008A1B5C"/>
    <w:rsid w:val="008C185A"/>
    <w:rsid w:val="008E1C1A"/>
    <w:rsid w:val="008E78D7"/>
    <w:rsid w:val="008F6E9E"/>
    <w:rsid w:val="0093708D"/>
    <w:rsid w:val="00987705"/>
    <w:rsid w:val="00995239"/>
    <w:rsid w:val="009B1A07"/>
    <w:rsid w:val="009E4C1B"/>
    <w:rsid w:val="00A1040B"/>
    <w:rsid w:val="00A10E2D"/>
    <w:rsid w:val="00A1302C"/>
    <w:rsid w:val="00A27A4B"/>
    <w:rsid w:val="00A56984"/>
    <w:rsid w:val="00A9131A"/>
    <w:rsid w:val="00AA23D0"/>
    <w:rsid w:val="00AF45EF"/>
    <w:rsid w:val="00B310FE"/>
    <w:rsid w:val="00B51E7E"/>
    <w:rsid w:val="00B83EEF"/>
    <w:rsid w:val="00B84F94"/>
    <w:rsid w:val="00BE2546"/>
    <w:rsid w:val="00C67B25"/>
    <w:rsid w:val="00C95077"/>
    <w:rsid w:val="00CA7218"/>
    <w:rsid w:val="00CF01B3"/>
    <w:rsid w:val="00DB27B1"/>
    <w:rsid w:val="00DE57D1"/>
    <w:rsid w:val="00E0788F"/>
    <w:rsid w:val="00E14F9B"/>
    <w:rsid w:val="00E53801"/>
    <w:rsid w:val="00EB2789"/>
    <w:rsid w:val="00F2324E"/>
    <w:rsid w:val="00F25670"/>
    <w:rsid w:val="00F2707A"/>
    <w:rsid w:val="00F274E2"/>
    <w:rsid w:val="00F825F8"/>
    <w:rsid w:val="00FB39B4"/>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0D2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80D21"/>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721</TotalTime>
  <Pages>8</Pages>
  <Words>4475</Words>
  <Characters>25508</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MUD</dc:creator>
  <cp:keywords/>
  <dc:description/>
  <cp:lastModifiedBy>MUD</cp:lastModifiedBy>
  <cp:revision>6</cp:revision>
  <dcterms:created xsi:type="dcterms:W3CDTF">2020-04-06T04:56:00Z</dcterms:created>
  <dcterms:modified xsi:type="dcterms:W3CDTF">2020-04-08T04:23:00Z</dcterms:modified>
</cp:coreProperties>
</file>